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E95BA" w14:textId="77777777" w:rsidR="002F069C" w:rsidRDefault="002F069C" w:rsidP="006D5F0E">
      <w:pPr>
        <w:jc w:val="center"/>
        <w:rPr>
          <w:rFonts w:ascii="方正小标宋简体" w:eastAsia="方正小标宋简体" w:hAnsi="方正小标宋简体" w:cs="方正小标宋简体"/>
          <w:sz w:val="36"/>
          <w:szCs w:val="44"/>
        </w:rPr>
      </w:pPr>
      <w:r w:rsidRPr="002F069C">
        <w:rPr>
          <w:rFonts w:ascii="方正小标宋简体" w:eastAsia="方正小标宋简体" w:hAnsi="方正小标宋简体" w:cs="方正小标宋简体" w:hint="eastAsia"/>
          <w:noProof/>
          <w:sz w:val="36"/>
          <w:szCs w:val="44"/>
        </w:rPr>
        <w:drawing>
          <wp:inline distT="0" distB="0" distL="114300" distR="114300" wp14:anchorId="04935C15" wp14:editId="24403D3D">
            <wp:extent cx="4742815" cy="561975"/>
            <wp:effectExtent l="0" t="0" r="635" b="9525"/>
            <wp:docPr id="1" name="图片 1" descr="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
                    <pic:cNvPicPr>
                      <a:picLocks noChangeAspect="1"/>
                    </pic:cNvPicPr>
                  </pic:nvPicPr>
                  <pic:blipFill>
                    <a:blip r:embed="rId6" cstate="print"/>
                    <a:stretch>
                      <a:fillRect/>
                    </a:stretch>
                  </pic:blipFill>
                  <pic:spPr>
                    <a:xfrm>
                      <a:off x="0" y="0"/>
                      <a:ext cx="4742815" cy="561975"/>
                    </a:xfrm>
                    <a:prstGeom prst="rect">
                      <a:avLst/>
                    </a:prstGeom>
                  </pic:spPr>
                </pic:pic>
              </a:graphicData>
            </a:graphic>
          </wp:inline>
        </w:drawing>
      </w:r>
    </w:p>
    <w:p w14:paraId="24F2D996" w14:textId="77777777" w:rsidR="002F069C" w:rsidRDefault="002F069C" w:rsidP="006D5F0E">
      <w:pPr>
        <w:jc w:val="center"/>
        <w:rPr>
          <w:rFonts w:ascii="方正小标宋简体" w:eastAsia="方正小标宋简体" w:hAnsi="方正小标宋简体" w:cs="方正小标宋简体"/>
          <w:sz w:val="36"/>
          <w:szCs w:val="44"/>
        </w:rPr>
      </w:pPr>
    </w:p>
    <w:p w14:paraId="1392213E" w14:textId="77777777" w:rsidR="006D5F0E" w:rsidRDefault="006D5F0E" w:rsidP="006D5F0E">
      <w:pPr>
        <w:jc w:val="center"/>
        <w:rPr>
          <w:rFonts w:ascii="黑体" w:eastAsia="黑体" w:hAnsi="黑体" w:cs="黑体"/>
          <w:sz w:val="36"/>
          <w:szCs w:val="44"/>
        </w:rPr>
      </w:pPr>
      <w:proofErr w:type="gramStart"/>
      <w:r>
        <w:rPr>
          <w:rFonts w:ascii="方正小标宋简体" w:eastAsia="方正小标宋简体" w:hAnsi="方正小标宋简体" w:cs="方正小标宋简体" w:hint="eastAsia"/>
          <w:sz w:val="36"/>
          <w:szCs w:val="44"/>
        </w:rPr>
        <w:t>学平险保险</w:t>
      </w:r>
      <w:proofErr w:type="gramEnd"/>
      <w:r>
        <w:rPr>
          <w:rFonts w:ascii="方正小标宋简体" w:eastAsia="方正小标宋简体" w:hAnsi="方正小标宋简体" w:cs="方正小标宋简体" w:hint="eastAsia"/>
          <w:sz w:val="36"/>
          <w:szCs w:val="44"/>
        </w:rPr>
        <w:t>情况说明</w:t>
      </w:r>
    </w:p>
    <w:p w14:paraId="68120184" w14:textId="77777777" w:rsidR="006D5F0E" w:rsidRDefault="006D5F0E" w:rsidP="006D5F0E">
      <w:pPr>
        <w:rPr>
          <w:rFonts w:ascii="黑体" w:eastAsia="黑体" w:hAnsi="黑体" w:cs="黑体"/>
          <w:sz w:val="32"/>
          <w:szCs w:val="40"/>
        </w:rPr>
      </w:pPr>
      <w:r>
        <w:rPr>
          <w:rFonts w:ascii="黑体" w:eastAsia="黑体" w:hAnsi="黑体" w:cs="黑体" w:hint="eastAsia"/>
          <w:sz w:val="32"/>
          <w:szCs w:val="40"/>
        </w:rPr>
        <w:t>一、</w:t>
      </w:r>
      <w:r w:rsidRPr="006D5F0E">
        <w:rPr>
          <w:rFonts w:ascii="黑体" w:eastAsia="黑体" w:hAnsi="黑体" w:cs="黑体" w:hint="eastAsia"/>
          <w:sz w:val="30"/>
          <w:szCs w:val="30"/>
        </w:rPr>
        <w:t>保险介绍</w:t>
      </w:r>
    </w:p>
    <w:p w14:paraId="15D1156C" w14:textId="77777777" w:rsidR="006D5F0E" w:rsidRPr="0055704C" w:rsidRDefault="006D5F0E" w:rsidP="00970144">
      <w:pPr>
        <w:spacing w:line="360" w:lineRule="auto"/>
        <w:rPr>
          <w:rFonts w:asciiTheme="minorEastAsia" w:hAnsiTheme="minorEastAsia" w:cs="仿宋_GB2312"/>
          <w:sz w:val="24"/>
        </w:rPr>
      </w:pPr>
      <w:r w:rsidRPr="0055704C">
        <w:rPr>
          <w:rFonts w:asciiTheme="minorEastAsia" w:hAnsiTheme="minorEastAsia" w:cs="仿宋_GB2312" w:hint="eastAsia"/>
          <w:sz w:val="24"/>
        </w:rPr>
        <w:t>学生平安保险，即是</w:t>
      </w:r>
      <w:hyperlink r:id="rId7" w:tgtFrame="https://baike.baidu.com/item/%E5%AD%A6%E7%94%9F%E5%B9%B3%E5%AE%89%E4%BF%9D%E9%99%A9/_blank" w:history="1">
        <w:proofErr w:type="gramStart"/>
        <w:r w:rsidRPr="0055704C">
          <w:rPr>
            <w:rFonts w:asciiTheme="minorEastAsia" w:hAnsiTheme="minorEastAsia" w:cs="仿宋_GB2312" w:hint="eastAsia"/>
            <w:sz w:val="24"/>
          </w:rPr>
          <w:t>学平险</w:t>
        </w:r>
        <w:proofErr w:type="gramEnd"/>
      </w:hyperlink>
      <w:r w:rsidRPr="0055704C">
        <w:rPr>
          <w:rFonts w:asciiTheme="minorEastAsia" w:hAnsiTheme="minorEastAsia" w:cs="仿宋_GB2312" w:hint="eastAsia"/>
          <w:sz w:val="24"/>
        </w:rPr>
        <w:t>，是国家专门为学生安排设计的低保费高保额险种。也是为了保障学生在校期间的平安健康、维护社会的稳定、减轻学生家长和学校抵御意外事故的经济负担的一项措施，是利国、利民、利学、</w:t>
      </w:r>
      <w:proofErr w:type="gramStart"/>
      <w:r w:rsidRPr="0055704C">
        <w:rPr>
          <w:rFonts w:asciiTheme="minorEastAsia" w:hAnsiTheme="minorEastAsia" w:cs="仿宋_GB2312" w:hint="eastAsia"/>
          <w:sz w:val="24"/>
        </w:rPr>
        <w:t>利校的</w:t>
      </w:r>
      <w:proofErr w:type="gramEnd"/>
      <w:r w:rsidRPr="0055704C">
        <w:rPr>
          <w:rFonts w:asciiTheme="minorEastAsia" w:hAnsiTheme="minorEastAsia" w:cs="仿宋_GB2312" w:hint="eastAsia"/>
          <w:sz w:val="24"/>
        </w:rPr>
        <w:t>重要举措，也是每位学生可以享受的权利。</w:t>
      </w:r>
    </w:p>
    <w:p w14:paraId="6A8E643D" w14:textId="0C91B013" w:rsidR="006D5F0E" w:rsidRDefault="006D5F0E" w:rsidP="00970144">
      <w:pPr>
        <w:spacing w:line="360" w:lineRule="auto"/>
        <w:rPr>
          <w:rFonts w:asciiTheme="minorEastAsia" w:hAnsiTheme="minorEastAsia" w:cs="仿宋_GB2312"/>
          <w:sz w:val="24"/>
        </w:rPr>
      </w:pPr>
      <w:r w:rsidRPr="0055704C">
        <w:rPr>
          <w:rFonts w:asciiTheme="minorEastAsia" w:hAnsiTheme="minorEastAsia" w:cs="仿宋_GB2312" w:hint="eastAsia"/>
          <w:sz w:val="24"/>
        </w:rPr>
        <w:t>学生平安保险，能积极预防、妥善处理在校学生伤害事故，建立健全学生伤害事故风险保障机制，提高学校和学生的抗事故风险能力，保障学校、学生和家庭的合法权益，维护正常教育教学秩序，促进教育稳定和谐发展。</w:t>
      </w:r>
    </w:p>
    <w:p w14:paraId="73A86ACC" w14:textId="692AE2D0" w:rsidR="006D5F0E" w:rsidRPr="00970144" w:rsidRDefault="00970144" w:rsidP="00970144">
      <w:pPr>
        <w:spacing w:line="276" w:lineRule="auto"/>
        <w:jc w:val="center"/>
        <w:rPr>
          <w:rFonts w:asciiTheme="minorEastAsia" w:hAnsiTheme="minorEastAsia"/>
          <w:b/>
          <w:sz w:val="24"/>
        </w:rPr>
      </w:pPr>
      <w:r w:rsidRPr="00970144">
        <w:rPr>
          <w:rFonts w:asciiTheme="minorEastAsia" w:hAnsiTheme="minorEastAsia" w:hint="eastAsia"/>
          <w:b/>
          <w:sz w:val="24"/>
        </w:rPr>
        <w:t>【</w:t>
      </w:r>
      <w:r w:rsidRPr="00970144">
        <w:rPr>
          <w:rFonts w:asciiTheme="minorEastAsia" w:hAnsiTheme="minorEastAsia" w:hint="eastAsia"/>
          <w:b/>
          <w:sz w:val="24"/>
        </w:rPr>
        <w:t>保费100元每人，保期一年</w:t>
      </w:r>
      <w:r w:rsidRPr="00970144">
        <w:rPr>
          <w:rFonts w:asciiTheme="minorEastAsia" w:hAnsiTheme="minorEastAsia" w:hint="eastAsia"/>
          <w:b/>
          <w:sz w:val="24"/>
        </w:rPr>
        <w:t>】</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543"/>
        <w:gridCol w:w="3969"/>
      </w:tblGrid>
      <w:tr w:rsidR="0043216A" w:rsidRPr="0055704C" w14:paraId="67ECB150" w14:textId="77777777" w:rsidTr="0043216A">
        <w:trPr>
          <w:trHeight w:val="510"/>
        </w:trPr>
        <w:tc>
          <w:tcPr>
            <w:tcW w:w="993" w:type="dxa"/>
            <w:shd w:val="clear" w:color="auto" w:fill="D9D9D9" w:themeFill="background1" w:themeFillShade="D9"/>
            <w:vAlign w:val="center"/>
          </w:tcPr>
          <w:p w14:paraId="1F1610DE" w14:textId="77777777" w:rsidR="0043216A" w:rsidRPr="0055704C" w:rsidRDefault="0043216A" w:rsidP="0043216A">
            <w:pPr>
              <w:snapToGrid w:val="0"/>
              <w:jc w:val="center"/>
              <w:rPr>
                <w:rFonts w:asciiTheme="minorEastAsia" w:hAnsiTheme="minorEastAsia" w:cs="宋体"/>
                <w:color w:val="000000"/>
                <w:szCs w:val="21"/>
              </w:rPr>
            </w:pPr>
            <w:r w:rsidRPr="0055704C">
              <w:rPr>
                <w:rFonts w:asciiTheme="minorEastAsia" w:hAnsiTheme="minorEastAsia" w:cs="宋体" w:hint="eastAsia"/>
                <w:color w:val="000000"/>
                <w:szCs w:val="21"/>
              </w:rPr>
              <w:t>险种</w:t>
            </w:r>
          </w:p>
        </w:tc>
        <w:tc>
          <w:tcPr>
            <w:tcW w:w="3543" w:type="dxa"/>
            <w:shd w:val="clear" w:color="auto" w:fill="D9D9D9" w:themeFill="background1" w:themeFillShade="D9"/>
            <w:vAlign w:val="center"/>
          </w:tcPr>
          <w:p w14:paraId="2C91D8C3" w14:textId="779E9CD5" w:rsidR="0043216A" w:rsidRPr="0055704C" w:rsidRDefault="0043216A" w:rsidP="0043216A">
            <w:pPr>
              <w:snapToGrid w:val="0"/>
              <w:jc w:val="center"/>
              <w:rPr>
                <w:rFonts w:asciiTheme="minorEastAsia" w:hAnsiTheme="minorEastAsia" w:cs="宋体"/>
                <w:color w:val="000000"/>
                <w:szCs w:val="21"/>
              </w:rPr>
            </w:pPr>
            <w:r w:rsidRPr="0055704C">
              <w:rPr>
                <w:rFonts w:asciiTheme="minorEastAsia" w:hAnsiTheme="minorEastAsia" w:cs="宋体" w:hint="eastAsia"/>
                <w:color w:val="000000"/>
                <w:szCs w:val="21"/>
              </w:rPr>
              <w:t>险种名称/每人保险金额</w:t>
            </w:r>
          </w:p>
        </w:tc>
        <w:tc>
          <w:tcPr>
            <w:tcW w:w="3969" w:type="dxa"/>
            <w:shd w:val="clear" w:color="auto" w:fill="D9D9D9" w:themeFill="background1" w:themeFillShade="D9"/>
            <w:vAlign w:val="center"/>
          </w:tcPr>
          <w:p w14:paraId="05FA21BB" w14:textId="134069FD" w:rsidR="0043216A" w:rsidRPr="0055704C" w:rsidRDefault="0043216A" w:rsidP="0043216A">
            <w:pPr>
              <w:snapToGrid w:val="0"/>
              <w:jc w:val="center"/>
              <w:rPr>
                <w:rFonts w:asciiTheme="minorEastAsia" w:hAnsiTheme="minorEastAsia" w:cs="宋体"/>
                <w:color w:val="000000"/>
                <w:szCs w:val="21"/>
              </w:rPr>
            </w:pPr>
            <w:r w:rsidRPr="0055704C">
              <w:rPr>
                <w:rFonts w:asciiTheme="minorEastAsia" w:hAnsiTheme="minorEastAsia" w:cs="宋体" w:hint="eastAsia"/>
                <w:color w:val="000000"/>
                <w:szCs w:val="21"/>
              </w:rPr>
              <w:t>意外</w:t>
            </w:r>
            <w:r>
              <w:rPr>
                <w:rFonts w:asciiTheme="minorEastAsia" w:hAnsiTheme="minorEastAsia" w:cs="宋体" w:hint="eastAsia"/>
                <w:color w:val="000000"/>
                <w:szCs w:val="21"/>
              </w:rPr>
              <w:t>及住院免赔</w:t>
            </w:r>
          </w:p>
        </w:tc>
      </w:tr>
      <w:tr w:rsidR="0043216A" w:rsidRPr="0055704C" w14:paraId="40F09477" w14:textId="77777777" w:rsidTr="0043216A">
        <w:trPr>
          <w:trHeight w:val="510"/>
        </w:trPr>
        <w:tc>
          <w:tcPr>
            <w:tcW w:w="993" w:type="dxa"/>
            <w:vMerge w:val="restart"/>
            <w:vAlign w:val="center"/>
          </w:tcPr>
          <w:p w14:paraId="7E5B349B" w14:textId="7FC94380" w:rsidR="0043216A" w:rsidRPr="0055704C" w:rsidRDefault="0043216A" w:rsidP="0043216A">
            <w:pPr>
              <w:snapToGrid w:val="0"/>
              <w:jc w:val="center"/>
              <w:rPr>
                <w:rFonts w:asciiTheme="minorEastAsia" w:hAnsiTheme="minorEastAsia" w:cs="宋体" w:hint="eastAsia"/>
                <w:color w:val="000000"/>
                <w:szCs w:val="21"/>
              </w:rPr>
            </w:pPr>
            <w:r w:rsidRPr="0055704C">
              <w:rPr>
                <w:rFonts w:asciiTheme="minorEastAsia" w:hAnsiTheme="minorEastAsia" w:cs="宋体" w:hint="eastAsia"/>
                <w:color w:val="000000"/>
                <w:szCs w:val="21"/>
              </w:rPr>
              <w:t>主险</w:t>
            </w:r>
          </w:p>
        </w:tc>
        <w:tc>
          <w:tcPr>
            <w:tcW w:w="3543" w:type="dxa"/>
            <w:vAlign w:val="center"/>
          </w:tcPr>
          <w:p w14:paraId="0BFE29C1" w14:textId="0E66FCBE" w:rsidR="0043216A" w:rsidRPr="0055704C" w:rsidRDefault="0043216A" w:rsidP="0043216A">
            <w:pPr>
              <w:snapToGrid w:val="0"/>
              <w:jc w:val="left"/>
              <w:rPr>
                <w:rFonts w:asciiTheme="minorEastAsia" w:hAnsiTheme="minorEastAsia" w:cs="宋体"/>
                <w:color w:val="000000"/>
                <w:kern w:val="0"/>
                <w:szCs w:val="21"/>
              </w:rPr>
            </w:pPr>
            <w:r w:rsidRPr="0055704C">
              <w:rPr>
                <w:rFonts w:asciiTheme="minorEastAsia" w:hAnsiTheme="minorEastAsia" w:cs="宋体" w:hint="eastAsia"/>
                <w:color w:val="000000"/>
                <w:kern w:val="0"/>
                <w:szCs w:val="21"/>
              </w:rPr>
              <w:t>1</w:t>
            </w:r>
            <w:r>
              <w:rPr>
                <w:rFonts w:asciiTheme="minorEastAsia" w:hAnsiTheme="minorEastAsia" w:cs="宋体" w:hint="eastAsia"/>
                <w:color w:val="000000"/>
                <w:kern w:val="0"/>
                <w:szCs w:val="21"/>
              </w:rPr>
              <w:t>.</w:t>
            </w:r>
            <w:r w:rsidRPr="0055704C">
              <w:rPr>
                <w:rFonts w:asciiTheme="minorEastAsia" w:hAnsiTheme="minorEastAsia" w:cs="宋体" w:hint="eastAsia"/>
                <w:color w:val="000000"/>
                <w:kern w:val="0"/>
                <w:szCs w:val="21"/>
              </w:rPr>
              <w:t>意外身故保险责任3万</w:t>
            </w:r>
          </w:p>
        </w:tc>
        <w:tc>
          <w:tcPr>
            <w:tcW w:w="3969" w:type="dxa"/>
            <w:vAlign w:val="center"/>
          </w:tcPr>
          <w:p w14:paraId="4CE32433" w14:textId="4A8920CB" w:rsidR="0043216A" w:rsidRPr="0055704C" w:rsidRDefault="0043216A" w:rsidP="0043216A">
            <w:pPr>
              <w:snapToGrid w:val="0"/>
              <w:jc w:val="center"/>
              <w:rPr>
                <w:rFonts w:asciiTheme="minorEastAsia" w:hAnsiTheme="minorEastAsia" w:cs="宋体"/>
                <w:color w:val="000000"/>
                <w:szCs w:val="21"/>
              </w:rPr>
            </w:pPr>
            <w:r w:rsidRPr="0055704C">
              <w:rPr>
                <w:rFonts w:asciiTheme="minorEastAsia" w:hAnsiTheme="minorEastAsia" w:cs="宋体" w:hint="eastAsia"/>
                <w:color w:val="000000"/>
                <w:kern w:val="0"/>
                <w:szCs w:val="21"/>
              </w:rPr>
              <w:t>100%</w:t>
            </w:r>
          </w:p>
        </w:tc>
      </w:tr>
      <w:tr w:rsidR="0043216A" w:rsidRPr="0055704C" w14:paraId="6CA3CF7B" w14:textId="77777777" w:rsidTr="0043216A">
        <w:trPr>
          <w:trHeight w:val="510"/>
        </w:trPr>
        <w:tc>
          <w:tcPr>
            <w:tcW w:w="993" w:type="dxa"/>
            <w:vMerge/>
            <w:vAlign w:val="center"/>
          </w:tcPr>
          <w:p w14:paraId="687C6E32" w14:textId="5A4645D9" w:rsidR="0043216A" w:rsidRPr="0055704C" w:rsidRDefault="0043216A" w:rsidP="0043216A">
            <w:pPr>
              <w:snapToGrid w:val="0"/>
              <w:jc w:val="center"/>
              <w:rPr>
                <w:rFonts w:asciiTheme="minorEastAsia" w:hAnsiTheme="minorEastAsia" w:cs="宋体"/>
                <w:color w:val="000000"/>
                <w:szCs w:val="21"/>
              </w:rPr>
            </w:pPr>
          </w:p>
        </w:tc>
        <w:tc>
          <w:tcPr>
            <w:tcW w:w="3543" w:type="dxa"/>
            <w:vAlign w:val="center"/>
          </w:tcPr>
          <w:p w14:paraId="089C739F" w14:textId="77777777" w:rsidR="0043216A" w:rsidRPr="0055704C" w:rsidRDefault="0043216A" w:rsidP="0043216A">
            <w:pPr>
              <w:snapToGrid w:val="0"/>
              <w:jc w:val="left"/>
              <w:rPr>
                <w:rFonts w:asciiTheme="minorEastAsia" w:hAnsiTheme="minorEastAsia" w:cs="宋体"/>
                <w:color w:val="000000"/>
                <w:kern w:val="0"/>
                <w:szCs w:val="21"/>
              </w:rPr>
            </w:pPr>
            <w:r w:rsidRPr="0055704C">
              <w:rPr>
                <w:rFonts w:asciiTheme="minorEastAsia" w:hAnsiTheme="minorEastAsia" w:cs="宋体" w:hint="eastAsia"/>
                <w:color w:val="000000"/>
                <w:kern w:val="0"/>
                <w:szCs w:val="21"/>
              </w:rPr>
              <w:t>2.意外伤残保险责任3万</w:t>
            </w:r>
          </w:p>
        </w:tc>
        <w:tc>
          <w:tcPr>
            <w:tcW w:w="3969" w:type="dxa"/>
            <w:vAlign w:val="center"/>
          </w:tcPr>
          <w:p w14:paraId="73F72DC5" w14:textId="14250FF0" w:rsidR="0043216A" w:rsidRPr="0055704C" w:rsidRDefault="0043216A" w:rsidP="0043216A">
            <w:pPr>
              <w:snapToGrid w:val="0"/>
              <w:jc w:val="center"/>
              <w:rPr>
                <w:rFonts w:asciiTheme="minorEastAsia" w:hAnsiTheme="minorEastAsia" w:cs="宋体"/>
                <w:color w:val="000000"/>
                <w:szCs w:val="21"/>
              </w:rPr>
            </w:pPr>
            <w:r w:rsidRPr="0055704C">
              <w:rPr>
                <w:rFonts w:asciiTheme="minorEastAsia" w:hAnsiTheme="minorEastAsia" w:cs="宋体"/>
                <w:color w:val="000000"/>
                <w:kern w:val="0"/>
                <w:szCs w:val="21"/>
              </w:rPr>
              <w:t>按伤残等级比例赔付</w:t>
            </w:r>
          </w:p>
        </w:tc>
      </w:tr>
      <w:tr w:rsidR="0043216A" w:rsidRPr="0055704C" w14:paraId="0FFFB40B" w14:textId="77777777" w:rsidTr="0043216A">
        <w:trPr>
          <w:trHeight w:val="510"/>
        </w:trPr>
        <w:tc>
          <w:tcPr>
            <w:tcW w:w="993" w:type="dxa"/>
            <w:vMerge/>
            <w:vAlign w:val="center"/>
          </w:tcPr>
          <w:p w14:paraId="635B97B2" w14:textId="12D83B51" w:rsidR="0043216A" w:rsidRPr="0055704C" w:rsidRDefault="0043216A" w:rsidP="0043216A">
            <w:pPr>
              <w:snapToGrid w:val="0"/>
              <w:jc w:val="center"/>
              <w:rPr>
                <w:rFonts w:asciiTheme="minorEastAsia" w:hAnsiTheme="minorEastAsia" w:cs="宋体"/>
                <w:color w:val="000000"/>
                <w:szCs w:val="21"/>
              </w:rPr>
            </w:pPr>
          </w:p>
        </w:tc>
        <w:tc>
          <w:tcPr>
            <w:tcW w:w="3543" w:type="dxa"/>
            <w:vAlign w:val="center"/>
          </w:tcPr>
          <w:p w14:paraId="4BD764CD" w14:textId="77777777" w:rsidR="0043216A" w:rsidRPr="0055704C" w:rsidRDefault="0043216A" w:rsidP="0043216A">
            <w:pPr>
              <w:snapToGrid w:val="0"/>
              <w:jc w:val="left"/>
              <w:rPr>
                <w:rFonts w:asciiTheme="minorEastAsia" w:hAnsiTheme="minorEastAsia" w:cs="宋体"/>
                <w:color w:val="000000"/>
                <w:kern w:val="0"/>
                <w:szCs w:val="21"/>
              </w:rPr>
            </w:pPr>
            <w:r w:rsidRPr="0055704C">
              <w:rPr>
                <w:rFonts w:asciiTheme="minorEastAsia" w:hAnsiTheme="minorEastAsia" w:cs="宋体" w:hint="eastAsia"/>
                <w:color w:val="000000"/>
                <w:kern w:val="0"/>
                <w:szCs w:val="21"/>
              </w:rPr>
              <w:t>3.疾病身故保险责任</w:t>
            </w:r>
            <w:r w:rsidRPr="0055704C">
              <w:rPr>
                <w:rFonts w:asciiTheme="minorEastAsia" w:hAnsiTheme="minorEastAsia" w:cs="宋体" w:hint="eastAsia"/>
                <w:color w:val="000000"/>
                <w:szCs w:val="21"/>
              </w:rPr>
              <w:t>3万</w:t>
            </w:r>
          </w:p>
        </w:tc>
        <w:tc>
          <w:tcPr>
            <w:tcW w:w="3969" w:type="dxa"/>
            <w:vAlign w:val="center"/>
          </w:tcPr>
          <w:p w14:paraId="1D458B5A" w14:textId="72A98708" w:rsidR="0043216A" w:rsidRPr="0055704C" w:rsidRDefault="0043216A" w:rsidP="0043216A">
            <w:pPr>
              <w:snapToGrid w:val="0"/>
              <w:jc w:val="center"/>
              <w:rPr>
                <w:rFonts w:asciiTheme="minorEastAsia" w:hAnsiTheme="minorEastAsia" w:cs="宋体"/>
                <w:color w:val="000000"/>
                <w:szCs w:val="21"/>
              </w:rPr>
            </w:pPr>
            <w:r w:rsidRPr="0055704C">
              <w:rPr>
                <w:rFonts w:asciiTheme="minorEastAsia" w:hAnsiTheme="minorEastAsia" w:cs="宋体" w:hint="eastAsia"/>
                <w:color w:val="000000"/>
                <w:kern w:val="0"/>
                <w:szCs w:val="21"/>
              </w:rPr>
              <w:t>100%</w:t>
            </w:r>
          </w:p>
        </w:tc>
      </w:tr>
      <w:tr w:rsidR="0043216A" w:rsidRPr="0055704C" w14:paraId="0F946DA9" w14:textId="77777777" w:rsidTr="0043216A">
        <w:trPr>
          <w:trHeight w:val="283"/>
        </w:trPr>
        <w:tc>
          <w:tcPr>
            <w:tcW w:w="993" w:type="dxa"/>
            <w:vMerge/>
            <w:vAlign w:val="center"/>
          </w:tcPr>
          <w:p w14:paraId="5FAAD440" w14:textId="22FE5C25" w:rsidR="0043216A" w:rsidRPr="0055704C" w:rsidRDefault="0043216A" w:rsidP="0043216A">
            <w:pPr>
              <w:snapToGrid w:val="0"/>
              <w:jc w:val="center"/>
              <w:rPr>
                <w:rFonts w:asciiTheme="minorEastAsia" w:hAnsiTheme="minorEastAsia" w:cs="宋体"/>
                <w:color w:val="000000"/>
                <w:szCs w:val="21"/>
              </w:rPr>
            </w:pPr>
          </w:p>
        </w:tc>
        <w:tc>
          <w:tcPr>
            <w:tcW w:w="3543" w:type="dxa"/>
            <w:vAlign w:val="center"/>
          </w:tcPr>
          <w:p w14:paraId="379D7551" w14:textId="672F828E" w:rsidR="0043216A" w:rsidRPr="0055704C" w:rsidRDefault="0043216A" w:rsidP="0043216A">
            <w:pPr>
              <w:snapToGrid w:val="0"/>
              <w:jc w:val="left"/>
              <w:rPr>
                <w:rFonts w:asciiTheme="minorEastAsia" w:hAnsiTheme="minorEastAsia" w:cs="宋体"/>
                <w:color w:val="000000"/>
                <w:kern w:val="0"/>
                <w:szCs w:val="21"/>
              </w:rPr>
            </w:pPr>
            <w:r w:rsidRPr="0055704C">
              <w:rPr>
                <w:rFonts w:asciiTheme="minorEastAsia" w:hAnsiTheme="minorEastAsia" w:cs="方正书宋_GBK" w:hint="eastAsia"/>
                <w:color w:val="000000"/>
                <w:kern w:val="0"/>
                <w:szCs w:val="21"/>
              </w:rPr>
              <w:t>4</w:t>
            </w:r>
            <w:r>
              <w:rPr>
                <w:rFonts w:asciiTheme="minorEastAsia" w:hAnsiTheme="minorEastAsia" w:cs="方正书宋_GBK"/>
                <w:color w:val="000000"/>
                <w:kern w:val="0"/>
                <w:szCs w:val="21"/>
              </w:rPr>
              <w:t>.</w:t>
            </w:r>
            <w:r w:rsidRPr="0055704C">
              <w:rPr>
                <w:rFonts w:asciiTheme="minorEastAsia" w:hAnsiTheme="minorEastAsia" w:cs="方正书宋_GBK" w:hint="eastAsia"/>
                <w:color w:val="000000"/>
                <w:kern w:val="0"/>
                <w:szCs w:val="21"/>
              </w:rPr>
              <w:t>住院津贴保险责任</w:t>
            </w:r>
            <w:r w:rsidRPr="0055704C">
              <w:rPr>
                <w:rFonts w:asciiTheme="minorEastAsia" w:hAnsiTheme="minorEastAsia" w:cs="宋体" w:hint="eastAsia"/>
                <w:color w:val="000000"/>
                <w:kern w:val="0"/>
                <w:szCs w:val="21"/>
              </w:rPr>
              <w:t>100元/天</w:t>
            </w:r>
          </w:p>
        </w:tc>
        <w:tc>
          <w:tcPr>
            <w:tcW w:w="3969" w:type="dxa"/>
            <w:vAlign w:val="center"/>
          </w:tcPr>
          <w:p w14:paraId="59E3B49A" w14:textId="648E0053" w:rsidR="0043216A" w:rsidRPr="0055704C" w:rsidRDefault="0043216A" w:rsidP="0043216A">
            <w:pPr>
              <w:snapToGrid w:val="0"/>
              <w:jc w:val="center"/>
              <w:rPr>
                <w:rFonts w:asciiTheme="minorEastAsia" w:hAnsiTheme="minorEastAsia" w:cs="宋体"/>
                <w:color w:val="000000"/>
                <w:szCs w:val="21"/>
              </w:rPr>
            </w:pPr>
            <w:r w:rsidRPr="0055704C">
              <w:rPr>
                <w:rFonts w:asciiTheme="minorEastAsia" w:hAnsiTheme="minorEastAsia" w:cs="宋体" w:hint="eastAsia"/>
                <w:bCs/>
                <w:color w:val="000000"/>
                <w:kern w:val="0"/>
                <w:szCs w:val="21"/>
              </w:rPr>
              <w:t>每次事故免赔</w:t>
            </w:r>
            <w:r w:rsidRPr="0055704C">
              <w:rPr>
                <w:rFonts w:asciiTheme="minorEastAsia" w:hAnsiTheme="minorEastAsia" w:cs="Arial"/>
                <w:bCs/>
                <w:color w:val="000000"/>
                <w:kern w:val="0"/>
                <w:szCs w:val="21"/>
              </w:rPr>
              <w:t>3</w:t>
            </w:r>
            <w:r w:rsidRPr="0055704C">
              <w:rPr>
                <w:rFonts w:asciiTheme="minorEastAsia" w:hAnsiTheme="minorEastAsia" w:cs="宋体" w:hint="eastAsia"/>
                <w:bCs/>
                <w:color w:val="000000"/>
                <w:kern w:val="0"/>
                <w:szCs w:val="21"/>
              </w:rPr>
              <w:t>天、单次最多赔偿</w:t>
            </w:r>
            <w:r w:rsidRPr="0055704C">
              <w:rPr>
                <w:rFonts w:asciiTheme="minorEastAsia" w:hAnsiTheme="minorEastAsia" w:cs="Arial" w:hint="eastAsia"/>
                <w:bCs/>
                <w:color w:val="000000"/>
                <w:kern w:val="0"/>
                <w:szCs w:val="21"/>
              </w:rPr>
              <w:t>6</w:t>
            </w:r>
            <w:r w:rsidRPr="0055704C">
              <w:rPr>
                <w:rFonts w:asciiTheme="minorEastAsia" w:hAnsiTheme="minorEastAsia" w:cs="Arial"/>
                <w:bCs/>
                <w:color w:val="000000"/>
                <w:kern w:val="0"/>
                <w:szCs w:val="21"/>
              </w:rPr>
              <w:t>0</w:t>
            </w:r>
            <w:r w:rsidRPr="0055704C">
              <w:rPr>
                <w:rFonts w:asciiTheme="minorEastAsia" w:hAnsiTheme="minorEastAsia" w:cs="宋体" w:hint="eastAsia"/>
                <w:bCs/>
                <w:color w:val="000000"/>
                <w:kern w:val="0"/>
                <w:szCs w:val="21"/>
              </w:rPr>
              <w:t>天，累计最多赔偿</w:t>
            </w:r>
            <w:r w:rsidRPr="0055704C">
              <w:rPr>
                <w:rFonts w:asciiTheme="minorEastAsia" w:hAnsiTheme="minorEastAsia" w:cs="Arial" w:hint="eastAsia"/>
                <w:bCs/>
                <w:color w:val="000000"/>
                <w:kern w:val="0"/>
                <w:szCs w:val="21"/>
              </w:rPr>
              <w:t>18</w:t>
            </w:r>
            <w:r w:rsidRPr="0055704C">
              <w:rPr>
                <w:rFonts w:asciiTheme="minorEastAsia" w:hAnsiTheme="minorEastAsia" w:cs="Arial"/>
                <w:bCs/>
                <w:color w:val="000000"/>
                <w:kern w:val="0"/>
                <w:szCs w:val="21"/>
              </w:rPr>
              <w:t>0</w:t>
            </w:r>
            <w:r w:rsidRPr="0055704C">
              <w:rPr>
                <w:rFonts w:asciiTheme="minorEastAsia" w:hAnsiTheme="minorEastAsia" w:cs="宋体" w:hint="eastAsia"/>
                <w:bCs/>
                <w:color w:val="000000"/>
                <w:kern w:val="0"/>
                <w:szCs w:val="21"/>
              </w:rPr>
              <w:t>天</w:t>
            </w:r>
          </w:p>
        </w:tc>
      </w:tr>
      <w:tr w:rsidR="0043216A" w:rsidRPr="0055704C" w14:paraId="1CABE810" w14:textId="77777777" w:rsidTr="0043216A">
        <w:trPr>
          <w:trHeight w:val="510"/>
        </w:trPr>
        <w:tc>
          <w:tcPr>
            <w:tcW w:w="993" w:type="dxa"/>
            <w:vMerge w:val="restart"/>
            <w:vAlign w:val="center"/>
          </w:tcPr>
          <w:p w14:paraId="4C3FAD95" w14:textId="55559D7A" w:rsidR="0043216A" w:rsidRPr="0055704C" w:rsidRDefault="0043216A" w:rsidP="0043216A">
            <w:pPr>
              <w:snapToGrid w:val="0"/>
              <w:jc w:val="center"/>
              <w:rPr>
                <w:rFonts w:asciiTheme="minorEastAsia" w:hAnsiTheme="minorEastAsia" w:cs="宋体" w:hint="eastAsia"/>
                <w:color w:val="000000"/>
                <w:szCs w:val="21"/>
              </w:rPr>
            </w:pPr>
            <w:r w:rsidRPr="0055704C">
              <w:rPr>
                <w:rFonts w:asciiTheme="minorEastAsia" w:hAnsiTheme="minorEastAsia" w:cs="宋体" w:hint="eastAsia"/>
                <w:color w:val="000000"/>
                <w:szCs w:val="21"/>
              </w:rPr>
              <w:t>附加险</w:t>
            </w:r>
          </w:p>
        </w:tc>
        <w:tc>
          <w:tcPr>
            <w:tcW w:w="3543" w:type="dxa"/>
            <w:vAlign w:val="center"/>
          </w:tcPr>
          <w:p w14:paraId="41F30804" w14:textId="028811CD" w:rsidR="0043216A" w:rsidRPr="0055704C" w:rsidRDefault="0043216A" w:rsidP="0043216A">
            <w:pPr>
              <w:snapToGrid w:val="0"/>
              <w:jc w:val="left"/>
              <w:rPr>
                <w:rFonts w:asciiTheme="minorEastAsia" w:hAnsiTheme="minorEastAsia" w:cs="宋体"/>
                <w:color w:val="000000"/>
                <w:kern w:val="0"/>
                <w:szCs w:val="21"/>
              </w:rPr>
            </w:pPr>
            <w:r w:rsidRPr="0055704C">
              <w:rPr>
                <w:rFonts w:asciiTheme="minorEastAsia" w:hAnsiTheme="minorEastAsia" w:cs="宋体" w:hint="eastAsia"/>
                <w:bCs/>
                <w:color w:val="000000"/>
                <w:kern w:val="0"/>
                <w:szCs w:val="21"/>
              </w:rPr>
              <w:t>1.意外伤害门诊、急诊医疗1</w:t>
            </w:r>
            <w:r>
              <w:rPr>
                <w:rFonts w:asciiTheme="minorEastAsia" w:hAnsiTheme="minorEastAsia" w:cs="宋体" w:hint="eastAsia"/>
                <w:bCs/>
                <w:color w:val="000000"/>
                <w:kern w:val="0"/>
                <w:szCs w:val="21"/>
              </w:rPr>
              <w:t>万</w:t>
            </w:r>
            <w:r w:rsidRPr="0055704C">
              <w:rPr>
                <w:rFonts w:asciiTheme="minorEastAsia" w:hAnsiTheme="minorEastAsia" w:cs="宋体" w:hint="eastAsia"/>
                <w:bCs/>
                <w:color w:val="000000"/>
                <w:kern w:val="0"/>
                <w:szCs w:val="21"/>
              </w:rPr>
              <w:t>元</w:t>
            </w:r>
          </w:p>
        </w:tc>
        <w:tc>
          <w:tcPr>
            <w:tcW w:w="3969" w:type="dxa"/>
            <w:vAlign w:val="center"/>
          </w:tcPr>
          <w:p w14:paraId="238767F5" w14:textId="77777777" w:rsidR="0043216A" w:rsidRPr="0055704C" w:rsidRDefault="0043216A" w:rsidP="0043216A">
            <w:pPr>
              <w:snapToGrid w:val="0"/>
              <w:jc w:val="center"/>
              <w:rPr>
                <w:rFonts w:asciiTheme="minorEastAsia" w:hAnsiTheme="minorEastAsia" w:cs="宋体"/>
                <w:color w:val="000000"/>
                <w:szCs w:val="21"/>
              </w:rPr>
            </w:pPr>
            <w:r w:rsidRPr="0055704C">
              <w:rPr>
                <w:rFonts w:asciiTheme="minorEastAsia" w:hAnsiTheme="minorEastAsia" w:cs="宋体" w:hint="eastAsia"/>
                <w:color w:val="000000"/>
                <w:szCs w:val="21"/>
              </w:rPr>
              <w:t>0元免赔90%赔付</w:t>
            </w:r>
          </w:p>
        </w:tc>
      </w:tr>
      <w:tr w:rsidR="0043216A" w:rsidRPr="0055704C" w14:paraId="0C32B8A1" w14:textId="77777777" w:rsidTr="0043216A">
        <w:trPr>
          <w:trHeight w:val="510"/>
        </w:trPr>
        <w:tc>
          <w:tcPr>
            <w:tcW w:w="993" w:type="dxa"/>
            <w:vMerge/>
            <w:vAlign w:val="center"/>
          </w:tcPr>
          <w:p w14:paraId="09F28149" w14:textId="707A5D20" w:rsidR="0043216A" w:rsidRPr="0055704C" w:rsidRDefault="0043216A" w:rsidP="0043216A">
            <w:pPr>
              <w:snapToGrid w:val="0"/>
              <w:jc w:val="center"/>
              <w:rPr>
                <w:rFonts w:asciiTheme="minorEastAsia" w:hAnsiTheme="minorEastAsia" w:cs="宋体"/>
                <w:color w:val="000000"/>
                <w:szCs w:val="21"/>
              </w:rPr>
            </w:pPr>
          </w:p>
        </w:tc>
        <w:tc>
          <w:tcPr>
            <w:tcW w:w="3543" w:type="dxa"/>
            <w:vAlign w:val="center"/>
          </w:tcPr>
          <w:p w14:paraId="37568E55" w14:textId="77777777" w:rsidR="0043216A" w:rsidRPr="0055704C" w:rsidRDefault="0043216A" w:rsidP="0043216A">
            <w:pPr>
              <w:snapToGrid w:val="0"/>
              <w:rPr>
                <w:rFonts w:asciiTheme="minorEastAsia" w:hAnsiTheme="minorEastAsia" w:cs="宋体"/>
                <w:color w:val="000000"/>
                <w:szCs w:val="21"/>
              </w:rPr>
            </w:pPr>
            <w:r w:rsidRPr="0055704C">
              <w:rPr>
                <w:rFonts w:asciiTheme="minorEastAsia" w:hAnsiTheme="minorEastAsia" w:cs="宋体" w:hint="eastAsia"/>
                <w:bCs/>
                <w:color w:val="000000"/>
                <w:kern w:val="0"/>
                <w:szCs w:val="21"/>
              </w:rPr>
              <w:t>2.意外住院医疗5万</w:t>
            </w:r>
          </w:p>
        </w:tc>
        <w:tc>
          <w:tcPr>
            <w:tcW w:w="3969" w:type="dxa"/>
            <w:vMerge w:val="restart"/>
            <w:vAlign w:val="center"/>
          </w:tcPr>
          <w:p w14:paraId="0E9F314B" w14:textId="77777777" w:rsidR="0043216A" w:rsidRPr="0055704C" w:rsidRDefault="0043216A" w:rsidP="0043216A">
            <w:pPr>
              <w:snapToGrid w:val="0"/>
              <w:rPr>
                <w:rFonts w:asciiTheme="minorEastAsia" w:hAnsiTheme="minorEastAsia" w:cs="宋体"/>
                <w:kern w:val="0"/>
                <w:szCs w:val="21"/>
              </w:rPr>
            </w:pPr>
            <w:r w:rsidRPr="0055704C">
              <w:rPr>
                <w:rFonts w:asciiTheme="minorEastAsia" w:hAnsiTheme="minorEastAsia" w:cs="宋体"/>
                <w:kern w:val="0"/>
                <w:szCs w:val="21"/>
              </w:rPr>
              <w:t>保险人对每次事故扣除免赔额</w:t>
            </w:r>
            <w:r w:rsidRPr="0055704C">
              <w:rPr>
                <w:rFonts w:asciiTheme="minorEastAsia" w:hAnsiTheme="minorEastAsia" w:cs="宋体" w:hint="eastAsia"/>
                <w:kern w:val="0"/>
                <w:szCs w:val="21"/>
              </w:rPr>
              <w:t>100</w:t>
            </w:r>
            <w:r w:rsidRPr="0055704C">
              <w:rPr>
                <w:rFonts w:asciiTheme="minorEastAsia" w:hAnsiTheme="minorEastAsia" w:cs="宋体"/>
                <w:kern w:val="0"/>
                <w:szCs w:val="21"/>
              </w:rPr>
              <w:t>元后，在保险金额范围内，分级累进给付。若被保险人已通过社保、其他保险公司或其他医疗保险已经报销合理住院费用的70%及以上的，剩余部分的符合当地基本医疗保险主管部门规定可报销的医疗费用可不按分级累计阶梯分级累进阶梯给付，扣除免赔额后在保险金额范围内按100%的比例给付。</w:t>
            </w:r>
          </w:p>
        </w:tc>
      </w:tr>
      <w:tr w:rsidR="0043216A" w:rsidRPr="0055704C" w14:paraId="28FD6CA5" w14:textId="77777777" w:rsidTr="0043216A">
        <w:trPr>
          <w:trHeight w:val="768"/>
        </w:trPr>
        <w:tc>
          <w:tcPr>
            <w:tcW w:w="993" w:type="dxa"/>
            <w:vMerge/>
            <w:vAlign w:val="center"/>
          </w:tcPr>
          <w:p w14:paraId="10E1BCAD" w14:textId="1D970B36" w:rsidR="0043216A" w:rsidRPr="0055704C" w:rsidRDefault="0043216A" w:rsidP="0043216A">
            <w:pPr>
              <w:snapToGrid w:val="0"/>
              <w:jc w:val="center"/>
              <w:rPr>
                <w:rFonts w:asciiTheme="minorEastAsia" w:hAnsiTheme="minorEastAsia" w:cs="宋体"/>
                <w:color w:val="000000"/>
                <w:szCs w:val="21"/>
              </w:rPr>
            </w:pPr>
          </w:p>
        </w:tc>
        <w:tc>
          <w:tcPr>
            <w:tcW w:w="3543" w:type="dxa"/>
            <w:vAlign w:val="center"/>
          </w:tcPr>
          <w:p w14:paraId="3F0FF790" w14:textId="77777777" w:rsidR="0043216A" w:rsidRPr="0055704C" w:rsidRDefault="0043216A" w:rsidP="0043216A">
            <w:pPr>
              <w:snapToGrid w:val="0"/>
              <w:rPr>
                <w:rFonts w:asciiTheme="minorEastAsia" w:hAnsiTheme="minorEastAsia" w:cs="宋体"/>
                <w:color w:val="000000"/>
                <w:szCs w:val="21"/>
              </w:rPr>
            </w:pPr>
            <w:r w:rsidRPr="0055704C">
              <w:rPr>
                <w:rFonts w:asciiTheme="minorEastAsia" w:hAnsiTheme="minorEastAsia" w:cs="宋体" w:hint="eastAsia"/>
                <w:color w:val="000000"/>
                <w:szCs w:val="21"/>
              </w:rPr>
              <w:t>3.疾病</w:t>
            </w:r>
            <w:r w:rsidRPr="0055704C">
              <w:rPr>
                <w:rFonts w:asciiTheme="minorEastAsia" w:hAnsiTheme="minorEastAsia" w:cs="宋体" w:hint="eastAsia"/>
                <w:color w:val="000000"/>
                <w:kern w:val="0"/>
                <w:szCs w:val="21"/>
              </w:rPr>
              <w:t>住院5万</w:t>
            </w:r>
          </w:p>
        </w:tc>
        <w:tc>
          <w:tcPr>
            <w:tcW w:w="3969" w:type="dxa"/>
            <w:vMerge/>
            <w:vAlign w:val="center"/>
          </w:tcPr>
          <w:p w14:paraId="62992A6C" w14:textId="77777777" w:rsidR="0043216A" w:rsidRPr="0055704C" w:rsidRDefault="0043216A" w:rsidP="0043216A">
            <w:pPr>
              <w:snapToGrid w:val="0"/>
              <w:jc w:val="left"/>
              <w:rPr>
                <w:rFonts w:asciiTheme="minorEastAsia" w:hAnsiTheme="minorEastAsia" w:cs="宋体"/>
                <w:color w:val="000000"/>
                <w:szCs w:val="21"/>
              </w:rPr>
            </w:pPr>
          </w:p>
        </w:tc>
      </w:tr>
      <w:tr w:rsidR="0043216A" w:rsidRPr="0055704C" w14:paraId="4DAC2385" w14:textId="77777777" w:rsidTr="0043216A">
        <w:trPr>
          <w:trHeight w:val="510"/>
        </w:trPr>
        <w:tc>
          <w:tcPr>
            <w:tcW w:w="993" w:type="dxa"/>
            <w:vMerge/>
            <w:vAlign w:val="center"/>
          </w:tcPr>
          <w:p w14:paraId="1D3DAFA3" w14:textId="07EC6D8A" w:rsidR="0043216A" w:rsidRPr="0055704C" w:rsidRDefault="0043216A" w:rsidP="0043216A">
            <w:pPr>
              <w:snapToGrid w:val="0"/>
              <w:jc w:val="center"/>
              <w:rPr>
                <w:rFonts w:asciiTheme="minorEastAsia" w:hAnsiTheme="minorEastAsia" w:cs="宋体"/>
                <w:color w:val="000000"/>
                <w:szCs w:val="21"/>
              </w:rPr>
            </w:pPr>
          </w:p>
        </w:tc>
        <w:tc>
          <w:tcPr>
            <w:tcW w:w="3543" w:type="dxa"/>
            <w:vAlign w:val="center"/>
          </w:tcPr>
          <w:p w14:paraId="6287D4CF" w14:textId="77777777" w:rsidR="0043216A" w:rsidRPr="0055704C" w:rsidRDefault="0043216A" w:rsidP="0043216A">
            <w:pPr>
              <w:snapToGrid w:val="0"/>
              <w:rPr>
                <w:rFonts w:asciiTheme="minorEastAsia" w:hAnsiTheme="minorEastAsia" w:cs="宋体"/>
                <w:color w:val="000000"/>
                <w:szCs w:val="21"/>
              </w:rPr>
            </w:pPr>
            <w:r w:rsidRPr="0055704C">
              <w:rPr>
                <w:rFonts w:asciiTheme="minorEastAsia" w:hAnsiTheme="minorEastAsia" w:cs="宋体" w:hint="eastAsia"/>
                <w:bCs/>
                <w:color w:val="000000"/>
                <w:kern w:val="0"/>
                <w:szCs w:val="21"/>
              </w:rPr>
              <w:t>4.狂犬疫苗接种医疗2000元</w:t>
            </w:r>
          </w:p>
        </w:tc>
        <w:tc>
          <w:tcPr>
            <w:tcW w:w="3969" w:type="dxa"/>
            <w:vAlign w:val="center"/>
          </w:tcPr>
          <w:p w14:paraId="0FFBE5D0" w14:textId="6E14BD4D" w:rsidR="0043216A" w:rsidRPr="0055704C" w:rsidRDefault="0043216A" w:rsidP="0043216A">
            <w:pPr>
              <w:snapToGrid w:val="0"/>
              <w:jc w:val="center"/>
              <w:rPr>
                <w:rFonts w:asciiTheme="minorEastAsia" w:hAnsiTheme="minorEastAsia" w:cs="宋体"/>
                <w:color w:val="000000"/>
                <w:szCs w:val="21"/>
              </w:rPr>
            </w:pPr>
            <w:r>
              <w:rPr>
                <w:rFonts w:asciiTheme="minorEastAsia" w:hAnsiTheme="minorEastAsia" w:cs="宋体" w:hint="eastAsia"/>
                <w:color w:val="000000"/>
                <w:szCs w:val="21"/>
              </w:rPr>
              <w:t>/</w:t>
            </w:r>
          </w:p>
        </w:tc>
      </w:tr>
    </w:tbl>
    <w:p w14:paraId="02BE124D" w14:textId="7DF5EEB9" w:rsidR="0010304F" w:rsidRPr="0055704C" w:rsidRDefault="006D5F0E" w:rsidP="0055704C">
      <w:pPr>
        <w:spacing w:line="360" w:lineRule="auto"/>
        <w:rPr>
          <w:rFonts w:asciiTheme="minorEastAsia" w:hAnsiTheme="minorEastAsia"/>
        </w:rPr>
      </w:pPr>
      <w:r w:rsidRPr="0055704C">
        <w:rPr>
          <w:rFonts w:asciiTheme="minorEastAsia" w:hAnsiTheme="minorEastAsia"/>
          <w:b/>
        </w:rPr>
        <w:t>特别约定</w:t>
      </w:r>
      <w:r w:rsidRPr="0055704C">
        <w:rPr>
          <w:rFonts w:asciiTheme="minorEastAsia" w:hAnsiTheme="minorEastAsia"/>
        </w:rPr>
        <w:t>：</w:t>
      </w:r>
    </w:p>
    <w:p w14:paraId="50D0D084" w14:textId="77777777" w:rsidR="006D5F0E" w:rsidRPr="0055704C" w:rsidRDefault="006D5F0E" w:rsidP="0055704C">
      <w:pPr>
        <w:spacing w:line="360" w:lineRule="auto"/>
        <w:ind w:rightChars="-33" w:right="-69"/>
        <w:rPr>
          <w:rFonts w:asciiTheme="minorEastAsia" w:hAnsiTheme="minorEastAsia" w:cs="宋体"/>
          <w:sz w:val="24"/>
        </w:rPr>
      </w:pPr>
      <w:r w:rsidRPr="0055704C">
        <w:rPr>
          <w:rFonts w:asciiTheme="minorEastAsia" w:hAnsiTheme="minorEastAsia" w:cs="宋体" w:hint="eastAsia"/>
          <w:sz w:val="24"/>
        </w:rPr>
        <w:t>1.意外伤害门诊、急诊医疗费用保险责任：</w:t>
      </w:r>
    </w:p>
    <w:p w14:paraId="75DC28CD" w14:textId="77777777" w:rsidR="006D5F0E" w:rsidRPr="0055704C" w:rsidRDefault="006D5F0E" w:rsidP="0055704C">
      <w:pPr>
        <w:spacing w:line="360" w:lineRule="auto"/>
        <w:ind w:rightChars="-33" w:right="-69"/>
        <w:rPr>
          <w:rFonts w:asciiTheme="minorEastAsia" w:hAnsiTheme="minorEastAsia" w:cs="宋体"/>
          <w:sz w:val="24"/>
        </w:rPr>
      </w:pPr>
      <w:r w:rsidRPr="0055704C">
        <w:rPr>
          <w:rFonts w:asciiTheme="minorEastAsia" w:hAnsiTheme="minorEastAsia" w:cs="宋体" w:hint="eastAsia"/>
          <w:sz w:val="24"/>
        </w:rPr>
        <w:t>①保险人对被保险人所支出的必要合理的、符合当地基本医疗保险主管部门规定</w:t>
      </w:r>
      <w:r w:rsidRPr="0055704C">
        <w:rPr>
          <w:rFonts w:asciiTheme="minorEastAsia" w:hAnsiTheme="minorEastAsia" w:cs="宋体" w:hint="eastAsia"/>
          <w:sz w:val="24"/>
        </w:rPr>
        <w:lastRenderedPageBreak/>
        <w:t>可报销的医疗费用范围内，扣除免赔额人民币0元后，在保险金额范围内，按90%给付比例给付意外伤害医疗费用保险金。</w:t>
      </w:r>
    </w:p>
    <w:p w14:paraId="1A1630F1" w14:textId="65BE32E4" w:rsidR="006D5F0E" w:rsidRPr="0055704C" w:rsidRDefault="006D5F0E" w:rsidP="0055704C">
      <w:pPr>
        <w:spacing w:line="360" w:lineRule="auto"/>
        <w:ind w:rightChars="-33" w:right="-69"/>
        <w:rPr>
          <w:rFonts w:asciiTheme="minorEastAsia" w:hAnsiTheme="minorEastAsia" w:cs="宋体"/>
          <w:sz w:val="24"/>
        </w:rPr>
      </w:pPr>
      <w:r w:rsidRPr="0055704C">
        <w:rPr>
          <w:rFonts w:asciiTheme="minorEastAsia" w:hAnsiTheme="minorEastAsia" w:cs="宋体" w:hint="eastAsia"/>
          <w:sz w:val="24"/>
        </w:rPr>
        <w:t>②出险治疗必须至二级及以上医院，如至二级及以上私立医院（需</w:t>
      </w:r>
      <w:proofErr w:type="gramStart"/>
      <w:r w:rsidRPr="0055704C">
        <w:rPr>
          <w:rFonts w:asciiTheme="minorEastAsia" w:hAnsiTheme="minorEastAsia" w:cs="宋体" w:hint="eastAsia"/>
          <w:sz w:val="24"/>
        </w:rPr>
        <w:t>医</w:t>
      </w:r>
      <w:proofErr w:type="gramEnd"/>
      <w:r w:rsidRPr="0055704C">
        <w:rPr>
          <w:rFonts w:asciiTheme="minorEastAsia" w:hAnsiTheme="minorEastAsia" w:cs="宋体" w:hint="eastAsia"/>
          <w:sz w:val="24"/>
        </w:rPr>
        <w:t>保定点医院）就诊，医疗费标准参照三甲公立医院收费标准进行审核。如急诊至二级以下医院（需</w:t>
      </w:r>
      <w:proofErr w:type="gramStart"/>
      <w:r w:rsidRPr="0055704C">
        <w:rPr>
          <w:rFonts w:asciiTheme="minorEastAsia" w:hAnsiTheme="minorEastAsia" w:cs="宋体" w:hint="eastAsia"/>
          <w:sz w:val="24"/>
        </w:rPr>
        <w:t>医</w:t>
      </w:r>
      <w:proofErr w:type="gramEnd"/>
      <w:r w:rsidRPr="0055704C">
        <w:rPr>
          <w:rFonts w:asciiTheme="minorEastAsia" w:hAnsiTheme="minorEastAsia" w:cs="宋体" w:hint="eastAsia"/>
          <w:sz w:val="24"/>
        </w:rPr>
        <w:t>保医院）治疗，只限出险当日</w:t>
      </w:r>
      <w:r w:rsidRPr="0055704C">
        <w:rPr>
          <w:rFonts w:asciiTheme="minorEastAsia" w:hAnsiTheme="minorEastAsia" w:cs="宋体"/>
          <w:sz w:val="24"/>
        </w:rPr>
        <w:t>300</w:t>
      </w:r>
      <w:r w:rsidRPr="0055704C">
        <w:rPr>
          <w:rFonts w:asciiTheme="minorEastAsia" w:hAnsiTheme="minorEastAsia" w:cs="宋体" w:hint="eastAsia"/>
          <w:sz w:val="24"/>
        </w:rPr>
        <w:t>元以下紧急治疗，不含手术费及超一日量开药。</w:t>
      </w:r>
    </w:p>
    <w:p w14:paraId="606059C0" w14:textId="77777777" w:rsidR="006D5F0E" w:rsidRPr="0055704C" w:rsidRDefault="006D5F0E" w:rsidP="0055704C">
      <w:pPr>
        <w:spacing w:line="360" w:lineRule="auto"/>
        <w:ind w:rightChars="-33" w:right="-69"/>
        <w:rPr>
          <w:rFonts w:asciiTheme="minorEastAsia" w:hAnsiTheme="minorEastAsia" w:cs="宋体"/>
          <w:sz w:val="24"/>
        </w:rPr>
      </w:pPr>
      <w:r w:rsidRPr="0055704C">
        <w:rPr>
          <w:rFonts w:asciiTheme="minorEastAsia" w:hAnsiTheme="minorEastAsia" w:cs="宋体" w:hint="eastAsia"/>
          <w:sz w:val="24"/>
        </w:rPr>
        <w:t>2.意外和疾病住院医疗费用保险责任</w:t>
      </w:r>
    </w:p>
    <w:p w14:paraId="6B601089" w14:textId="77777777" w:rsidR="006D5F0E" w:rsidRPr="0055704C" w:rsidRDefault="006D5F0E" w:rsidP="0055704C">
      <w:pPr>
        <w:spacing w:line="360" w:lineRule="auto"/>
        <w:ind w:rightChars="-33" w:right="-69"/>
        <w:rPr>
          <w:rFonts w:asciiTheme="minorEastAsia" w:hAnsiTheme="minorEastAsia" w:cs="宋体"/>
          <w:sz w:val="24"/>
        </w:rPr>
      </w:pPr>
      <w:r w:rsidRPr="0055704C">
        <w:rPr>
          <w:rFonts w:asciiTheme="minorEastAsia" w:hAnsiTheme="minorEastAsia" w:cs="宋体"/>
          <w:kern w:val="0"/>
          <w:sz w:val="24"/>
        </w:rPr>
        <w:t>保险人对每次事故扣除免赔额</w:t>
      </w:r>
      <w:r w:rsidRPr="0055704C">
        <w:rPr>
          <w:rFonts w:asciiTheme="minorEastAsia" w:hAnsiTheme="minorEastAsia" w:cs="宋体" w:hint="eastAsia"/>
          <w:kern w:val="0"/>
          <w:sz w:val="24"/>
        </w:rPr>
        <w:t>100</w:t>
      </w:r>
      <w:r w:rsidRPr="0055704C">
        <w:rPr>
          <w:rFonts w:asciiTheme="minorEastAsia" w:hAnsiTheme="minorEastAsia" w:cs="宋体"/>
          <w:kern w:val="0"/>
          <w:sz w:val="24"/>
        </w:rPr>
        <w:t>元后，在保险金额范围内，分级累进给付。若被保险人已通过社保、其他保险公司或其他医疗保险已经报销合理住院费用的70%及以上的，剩余部分的符合当地基本医疗保险主管部门规定可报销的医疗费用可不按分级累计阶梯分级累进阶梯给付，扣除免赔额后在保险金额范围内按100%的比例给付。</w:t>
      </w:r>
      <w:r w:rsidRPr="0055704C">
        <w:rPr>
          <w:rFonts w:asciiTheme="minorEastAsia" w:hAnsiTheme="minorEastAsia" w:cs="宋体" w:hint="eastAsia"/>
          <w:sz w:val="24"/>
        </w:rPr>
        <w:t>。</w:t>
      </w:r>
    </w:p>
    <w:p w14:paraId="5F67464A" w14:textId="77777777" w:rsidR="006D5F0E" w:rsidRPr="0055704C" w:rsidRDefault="006D5F0E" w:rsidP="0055704C">
      <w:pPr>
        <w:spacing w:line="360" w:lineRule="auto"/>
        <w:ind w:rightChars="-33" w:right="-69"/>
        <w:rPr>
          <w:rFonts w:asciiTheme="minorEastAsia" w:hAnsiTheme="minorEastAsia" w:cs="宋体"/>
          <w:sz w:val="24"/>
        </w:rPr>
      </w:pPr>
      <w:r w:rsidRPr="0055704C">
        <w:rPr>
          <w:rFonts w:asciiTheme="minorEastAsia" w:hAnsiTheme="minorEastAsia" w:cs="宋体" w:hint="eastAsia"/>
          <w:sz w:val="24"/>
        </w:rPr>
        <w:t>3.意外伤残保险责任：</w:t>
      </w:r>
    </w:p>
    <w:p w14:paraId="18005BBA" w14:textId="77777777" w:rsidR="006D5F0E" w:rsidRPr="0055704C" w:rsidRDefault="006D5F0E" w:rsidP="0055704C">
      <w:pPr>
        <w:spacing w:line="360" w:lineRule="auto"/>
        <w:ind w:rightChars="-33" w:right="-69"/>
        <w:rPr>
          <w:rFonts w:asciiTheme="minorEastAsia" w:hAnsiTheme="minorEastAsia" w:cs="宋体"/>
          <w:sz w:val="24"/>
        </w:rPr>
      </w:pPr>
      <w:r w:rsidRPr="0055704C">
        <w:rPr>
          <w:rFonts w:asciiTheme="minorEastAsia" w:hAnsiTheme="minorEastAsia" w:cs="宋体" w:hint="eastAsia"/>
          <w:sz w:val="24"/>
        </w:rPr>
        <w:t>①在保险期间内，被保险人遭受意外伤害事故，并自意外伤害发生之日起一百八十日内因该事故导致身体伤残的，保险人依据保险人认可的专业鉴定机构按《人身保险伤残评定标准》（即原中国保监会发布的《人身保险伤残评定标准及代码》（保监发[2014]6号，标准编号为JR/T0083-2013）评定伤残等级所对应的保险金给付比例，乘以本保险合同载明的伤残保险金额给付伤残保险金。如第一百八十日治疗仍未结束的，按第一百八十日的身体情况进行伤残等级评定，并据此给付伤残保险金。</w:t>
      </w:r>
    </w:p>
    <w:p w14:paraId="60CBB60D" w14:textId="4CB3364F" w:rsidR="006D5F0E" w:rsidRPr="0055704C" w:rsidRDefault="006D5F0E" w:rsidP="0055704C">
      <w:pPr>
        <w:spacing w:line="360" w:lineRule="auto"/>
        <w:ind w:rightChars="-33" w:right="-69"/>
        <w:rPr>
          <w:rFonts w:asciiTheme="minorEastAsia" w:hAnsiTheme="minorEastAsia" w:cs="宋体"/>
          <w:sz w:val="24"/>
        </w:rPr>
      </w:pPr>
      <w:r w:rsidRPr="0055704C">
        <w:rPr>
          <w:rFonts w:asciiTheme="minorEastAsia" w:hAnsiTheme="minorEastAsia" w:cs="宋体" w:hint="eastAsia"/>
          <w:sz w:val="24"/>
        </w:rPr>
        <w:t>②伤残等级所对应的保险金给付比例：一级</w:t>
      </w:r>
      <w:r w:rsidRPr="0055704C">
        <w:rPr>
          <w:rFonts w:asciiTheme="minorEastAsia" w:hAnsiTheme="minorEastAsia" w:cs="宋体"/>
          <w:sz w:val="24"/>
        </w:rPr>
        <w:t>100%</w:t>
      </w:r>
      <w:r w:rsidRPr="0055704C">
        <w:rPr>
          <w:rFonts w:asciiTheme="minorEastAsia" w:hAnsiTheme="minorEastAsia" w:cs="宋体" w:hint="eastAsia"/>
          <w:sz w:val="24"/>
        </w:rPr>
        <w:t>，二级</w:t>
      </w:r>
      <w:r w:rsidRPr="0055704C">
        <w:rPr>
          <w:rFonts w:asciiTheme="minorEastAsia" w:hAnsiTheme="minorEastAsia" w:cs="宋体"/>
          <w:sz w:val="24"/>
        </w:rPr>
        <w:t>90%</w:t>
      </w:r>
      <w:r w:rsidRPr="0055704C">
        <w:rPr>
          <w:rFonts w:asciiTheme="minorEastAsia" w:hAnsiTheme="minorEastAsia" w:cs="宋体" w:hint="eastAsia"/>
          <w:sz w:val="24"/>
        </w:rPr>
        <w:t>，三级</w:t>
      </w:r>
      <w:r w:rsidRPr="0055704C">
        <w:rPr>
          <w:rFonts w:asciiTheme="minorEastAsia" w:hAnsiTheme="minorEastAsia" w:cs="宋体"/>
          <w:sz w:val="24"/>
        </w:rPr>
        <w:t>80%</w:t>
      </w:r>
      <w:r w:rsidRPr="0055704C">
        <w:rPr>
          <w:rFonts w:asciiTheme="minorEastAsia" w:hAnsiTheme="minorEastAsia" w:cs="宋体" w:hint="eastAsia"/>
          <w:sz w:val="24"/>
        </w:rPr>
        <w:t>，四级</w:t>
      </w:r>
      <w:r w:rsidRPr="0055704C">
        <w:rPr>
          <w:rFonts w:asciiTheme="minorEastAsia" w:hAnsiTheme="minorEastAsia" w:cs="宋体"/>
          <w:sz w:val="24"/>
        </w:rPr>
        <w:t>70%</w:t>
      </w:r>
      <w:r w:rsidRPr="0055704C">
        <w:rPr>
          <w:rFonts w:asciiTheme="minorEastAsia" w:hAnsiTheme="minorEastAsia" w:cs="宋体" w:hint="eastAsia"/>
          <w:sz w:val="24"/>
        </w:rPr>
        <w:t>，五级</w:t>
      </w:r>
      <w:r w:rsidRPr="0055704C">
        <w:rPr>
          <w:rFonts w:asciiTheme="minorEastAsia" w:hAnsiTheme="minorEastAsia" w:cs="宋体"/>
          <w:sz w:val="24"/>
        </w:rPr>
        <w:t>60%</w:t>
      </w:r>
      <w:r w:rsidRPr="0055704C">
        <w:rPr>
          <w:rFonts w:asciiTheme="minorEastAsia" w:hAnsiTheme="minorEastAsia" w:cs="宋体" w:hint="eastAsia"/>
          <w:sz w:val="24"/>
        </w:rPr>
        <w:t>，六级</w:t>
      </w:r>
      <w:r w:rsidRPr="0055704C">
        <w:rPr>
          <w:rFonts w:asciiTheme="minorEastAsia" w:hAnsiTheme="minorEastAsia" w:cs="宋体"/>
          <w:sz w:val="24"/>
        </w:rPr>
        <w:t>50%</w:t>
      </w:r>
      <w:r w:rsidRPr="0055704C">
        <w:rPr>
          <w:rFonts w:asciiTheme="minorEastAsia" w:hAnsiTheme="minorEastAsia" w:cs="宋体" w:hint="eastAsia"/>
          <w:sz w:val="24"/>
        </w:rPr>
        <w:t>，七级</w:t>
      </w:r>
      <w:r w:rsidRPr="0055704C">
        <w:rPr>
          <w:rFonts w:asciiTheme="minorEastAsia" w:hAnsiTheme="minorEastAsia" w:cs="宋体"/>
          <w:sz w:val="24"/>
        </w:rPr>
        <w:t>40%</w:t>
      </w:r>
      <w:r w:rsidRPr="0055704C">
        <w:rPr>
          <w:rFonts w:asciiTheme="minorEastAsia" w:hAnsiTheme="minorEastAsia" w:cs="宋体" w:hint="eastAsia"/>
          <w:sz w:val="24"/>
        </w:rPr>
        <w:t>，八级</w:t>
      </w:r>
      <w:r w:rsidRPr="0055704C">
        <w:rPr>
          <w:rFonts w:asciiTheme="minorEastAsia" w:hAnsiTheme="minorEastAsia" w:cs="宋体"/>
          <w:sz w:val="24"/>
        </w:rPr>
        <w:t>30%</w:t>
      </w:r>
      <w:r w:rsidRPr="0055704C">
        <w:rPr>
          <w:rFonts w:asciiTheme="minorEastAsia" w:hAnsiTheme="minorEastAsia" w:cs="宋体" w:hint="eastAsia"/>
          <w:sz w:val="24"/>
        </w:rPr>
        <w:t>，九级</w:t>
      </w:r>
      <w:r w:rsidRPr="0055704C">
        <w:rPr>
          <w:rFonts w:asciiTheme="minorEastAsia" w:hAnsiTheme="minorEastAsia" w:cs="宋体"/>
          <w:sz w:val="24"/>
        </w:rPr>
        <w:t>20%</w:t>
      </w:r>
      <w:r w:rsidRPr="0055704C">
        <w:rPr>
          <w:rFonts w:asciiTheme="minorEastAsia" w:hAnsiTheme="minorEastAsia" w:cs="宋体" w:hint="eastAsia"/>
          <w:sz w:val="24"/>
        </w:rPr>
        <w:t>，十级</w:t>
      </w:r>
      <w:r w:rsidRPr="0055704C">
        <w:rPr>
          <w:rFonts w:asciiTheme="minorEastAsia" w:hAnsiTheme="minorEastAsia" w:cs="宋体"/>
          <w:sz w:val="24"/>
        </w:rPr>
        <w:t>10%</w:t>
      </w:r>
      <w:r w:rsidRPr="0055704C">
        <w:rPr>
          <w:rFonts w:asciiTheme="minorEastAsia" w:hAnsiTheme="minorEastAsia" w:cs="宋体" w:hint="eastAsia"/>
          <w:sz w:val="24"/>
        </w:rPr>
        <w:t>。</w:t>
      </w:r>
    </w:p>
    <w:p w14:paraId="0213F581" w14:textId="77777777" w:rsidR="006D5F0E" w:rsidRPr="0055704C" w:rsidRDefault="006D5F0E" w:rsidP="0055704C">
      <w:pPr>
        <w:spacing w:line="360" w:lineRule="auto"/>
        <w:ind w:rightChars="-33" w:right="-69"/>
        <w:rPr>
          <w:rFonts w:asciiTheme="minorEastAsia" w:hAnsiTheme="minorEastAsia" w:cs="宋体"/>
          <w:sz w:val="24"/>
        </w:rPr>
      </w:pPr>
      <w:r w:rsidRPr="0055704C">
        <w:rPr>
          <w:rFonts w:asciiTheme="minorEastAsia" w:hAnsiTheme="minorEastAsia" w:cs="宋体" w:hint="eastAsia"/>
          <w:sz w:val="24"/>
        </w:rPr>
        <w:t>4.疾病身故、疾病住院医疗费用、疾病住院津贴责任等待期均为90天，续保无等待期。</w:t>
      </w:r>
    </w:p>
    <w:p w14:paraId="52BE151A" w14:textId="77777777" w:rsidR="006D5F0E" w:rsidRPr="0055704C" w:rsidRDefault="006D5F0E" w:rsidP="0055704C">
      <w:pPr>
        <w:spacing w:line="360" w:lineRule="auto"/>
        <w:ind w:rightChars="-33" w:right="-69"/>
        <w:rPr>
          <w:rFonts w:asciiTheme="minorEastAsia" w:hAnsiTheme="minorEastAsia" w:cs="宋体"/>
          <w:sz w:val="24"/>
        </w:rPr>
      </w:pPr>
      <w:r w:rsidRPr="0055704C">
        <w:rPr>
          <w:rFonts w:asciiTheme="minorEastAsia" w:hAnsiTheme="minorEastAsia" w:cs="宋体" w:hint="eastAsia"/>
          <w:sz w:val="24"/>
        </w:rPr>
        <w:t>5.投保人、被保险人或受益人应在出险后48小时内及时报案，积极履行出险后的通知义务。否则，因投保人、被保险人或受益人拖延报案致使保险事故的性质、原因、损失程度难以确定的，保险人对无法确定的部分，不承担赔偿或者给付保险金的责任。</w:t>
      </w:r>
    </w:p>
    <w:p w14:paraId="613C6BF9" w14:textId="12375A9B" w:rsidR="006D5F0E" w:rsidRPr="0055704C" w:rsidRDefault="006D5F0E" w:rsidP="0055704C">
      <w:pPr>
        <w:spacing w:line="360" w:lineRule="auto"/>
        <w:rPr>
          <w:rFonts w:asciiTheme="minorEastAsia" w:hAnsiTheme="minorEastAsia" w:cs="宋体"/>
          <w:bCs/>
          <w:color w:val="000000"/>
          <w:kern w:val="0"/>
          <w:sz w:val="24"/>
        </w:rPr>
      </w:pPr>
      <w:r w:rsidRPr="0055704C">
        <w:rPr>
          <w:rFonts w:asciiTheme="minorEastAsia" w:hAnsiTheme="minorEastAsia" w:cs="宋体" w:hint="eastAsia"/>
          <w:sz w:val="24"/>
        </w:rPr>
        <w:t>6.</w:t>
      </w:r>
      <w:r w:rsidRPr="0055704C">
        <w:rPr>
          <w:rFonts w:asciiTheme="minorEastAsia" w:hAnsiTheme="minorEastAsia" w:cs="宋体" w:hint="eastAsia"/>
          <w:bCs/>
          <w:color w:val="000000"/>
          <w:kern w:val="0"/>
          <w:sz w:val="24"/>
        </w:rPr>
        <w:t>狂犬疫苗接种医疗2000元</w:t>
      </w:r>
    </w:p>
    <w:p w14:paraId="3362B212" w14:textId="77777777" w:rsidR="0043216A" w:rsidRDefault="006D5F0E" w:rsidP="0043216A">
      <w:pPr>
        <w:spacing w:line="360" w:lineRule="auto"/>
        <w:rPr>
          <w:rFonts w:asciiTheme="minorEastAsia" w:hAnsiTheme="minorEastAsia" w:cs="宋体"/>
          <w:bCs/>
          <w:color w:val="000000"/>
          <w:kern w:val="0"/>
          <w:sz w:val="24"/>
        </w:rPr>
      </w:pPr>
      <w:r w:rsidRPr="0055704C">
        <w:rPr>
          <w:rFonts w:asciiTheme="minorEastAsia" w:hAnsiTheme="minorEastAsia" w:cs="宋体" w:hint="eastAsia"/>
          <w:sz w:val="24"/>
        </w:rPr>
        <w:lastRenderedPageBreak/>
        <w:t>7.</w:t>
      </w:r>
      <w:r w:rsidRPr="0055704C">
        <w:rPr>
          <w:rFonts w:asciiTheme="minorEastAsia" w:hAnsiTheme="minorEastAsia" w:cs="方正书宋_GBK" w:hint="eastAsia"/>
          <w:color w:val="000000"/>
          <w:kern w:val="0"/>
          <w:sz w:val="24"/>
        </w:rPr>
        <w:t>住院津贴保险责任</w:t>
      </w:r>
      <w:r w:rsidRPr="0055704C">
        <w:rPr>
          <w:rFonts w:asciiTheme="minorEastAsia" w:hAnsiTheme="minorEastAsia" w:cs="宋体" w:hint="eastAsia"/>
          <w:color w:val="000000"/>
          <w:kern w:val="0"/>
          <w:sz w:val="24"/>
        </w:rPr>
        <w:t>100元/天，</w:t>
      </w:r>
      <w:r w:rsidRPr="0055704C">
        <w:rPr>
          <w:rFonts w:asciiTheme="minorEastAsia" w:hAnsiTheme="minorEastAsia" w:cs="宋体" w:hint="eastAsia"/>
          <w:bCs/>
          <w:color w:val="000000"/>
          <w:kern w:val="0"/>
          <w:sz w:val="24"/>
        </w:rPr>
        <w:t>每次事故免赔</w:t>
      </w:r>
      <w:r w:rsidRPr="0055704C">
        <w:rPr>
          <w:rFonts w:asciiTheme="minorEastAsia" w:hAnsiTheme="minorEastAsia" w:cs="Arial"/>
          <w:bCs/>
          <w:color w:val="000000"/>
          <w:kern w:val="0"/>
          <w:sz w:val="24"/>
        </w:rPr>
        <w:t>3</w:t>
      </w:r>
      <w:r w:rsidRPr="0055704C">
        <w:rPr>
          <w:rFonts w:asciiTheme="minorEastAsia" w:hAnsiTheme="minorEastAsia" w:cs="宋体" w:hint="eastAsia"/>
          <w:bCs/>
          <w:color w:val="000000"/>
          <w:kern w:val="0"/>
          <w:sz w:val="24"/>
        </w:rPr>
        <w:t>天、单次最多赔偿</w:t>
      </w:r>
      <w:r w:rsidRPr="0055704C">
        <w:rPr>
          <w:rFonts w:asciiTheme="minorEastAsia" w:hAnsiTheme="minorEastAsia" w:cs="Arial" w:hint="eastAsia"/>
          <w:bCs/>
          <w:color w:val="000000"/>
          <w:kern w:val="0"/>
          <w:sz w:val="24"/>
        </w:rPr>
        <w:t>6</w:t>
      </w:r>
      <w:r w:rsidRPr="0055704C">
        <w:rPr>
          <w:rFonts w:asciiTheme="minorEastAsia" w:hAnsiTheme="minorEastAsia" w:cs="Arial"/>
          <w:bCs/>
          <w:color w:val="000000"/>
          <w:kern w:val="0"/>
          <w:sz w:val="24"/>
        </w:rPr>
        <w:t>0</w:t>
      </w:r>
      <w:r w:rsidRPr="0055704C">
        <w:rPr>
          <w:rFonts w:asciiTheme="minorEastAsia" w:hAnsiTheme="minorEastAsia" w:cs="宋体" w:hint="eastAsia"/>
          <w:bCs/>
          <w:color w:val="000000"/>
          <w:kern w:val="0"/>
          <w:sz w:val="24"/>
        </w:rPr>
        <w:t>天，累计最多赔偿</w:t>
      </w:r>
      <w:r w:rsidRPr="0055704C">
        <w:rPr>
          <w:rFonts w:asciiTheme="minorEastAsia" w:hAnsiTheme="minorEastAsia" w:cs="Arial" w:hint="eastAsia"/>
          <w:bCs/>
          <w:color w:val="000000"/>
          <w:kern w:val="0"/>
          <w:sz w:val="24"/>
        </w:rPr>
        <w:t>18</w:t>
      </w:r>
      <w:r w:rsidRPr="0055704C">
        <w:rPr>
          <w:rFonts w:asciiTheme="minorEastAsia" w:hAnsiTheme="minorEastAsia" w:cs="Arial"/>
          <w:bCs/>
          <w:color w:val="000000"/>
          <w:kern w:val="0"/>
          <w:sz w:val="24"/>
        </w:rPr>
        <w:t>0</w:t>
      </w:r>
      <w:r w:rsidRPr="0055704C">
        <w:rPr>
          <w:rFonts w:asciiTheme="minorEastAsia" w:hAnsiTheme="minorEastAsia" w:cs="宋体" w:hint="eastAsia"/>
          <w:bCs/>
          <w:color w:val="000000"/>
          <w:kern w:val="0"/>
          <w:sz w:val="24"/>
        </w:rPr>
        <w:t>天</w:t>
      </w:r>
      <w:r w:rsidR="0043216A">
        <w:rPr>
          <w:rFonts w:asciiTheme="minorEastAsia" w:hAnsiTheme="minorEastAsia" w:cs="宋体" w:hint="eastAsia"/>
          <w:bCs/>
          <w:color w:val="000000"/>
          <w:kern w:val="0"/>
          <w:sz w:val="24"/>
        </w:rPr>
        <w:t>。</w:t>
      </w:r>
    </w:p>
    <w:p w14:paraId="70B10117" w14:textId="6C561B2D" w:rsidR="0055704C" w:rsidRPr="0043216A" w:rsidRDefault="0055704C" w:rsidP="0043216A">
      <w:pPr>
        <w:rPr>
          <w:rFonts w:ascii="黑体" w:eastAsia="黑体" w:hAnsi="黑体" w:cs="黑体"/>
          <w:sz w:val="32"/>
          <w:szCs w:val="40"/>
        </w:rPr>
      </w:pPr>
      <w:r w:rsidRPr="0043216A">
        <w:rPr>
          <w:rFonts w:ascii="黑体" w:eastAsia="黑体" w:hAnsi="黑体" w:cs="黑体" w:hint="eastAsia"/>
          <w:sz w:val="32"/>
          <w:szCs w:val="40"/>
        </w:rPr>
        <w:t>二、保险内容及范围</w:t>
      </w:r>
    </w:p>
    <w:p w14:paraId="5183B51B" w14:textId="51E19CE4" w:rsidR="0055704C" w:rsidRPr="0043216A" w:rsidRDefault="0055704C" w:rsidP="0043216A">
      <w:pPr>
        <w:pStyle w:val="a3"/>
        <w:ind w:firstLine="0"/>
        <w:rPr>
          <w:rFonts w:asciiTheme="minorEastAsia" w:eastAsiaTheme="minorEastAsia" w:hAnsiTheme="minorEastAsia" w:cs="宋体"/>
          <w:szCs w:val="24"/>
        </w:rPr>
      </w:pPr>
      <w:proofErr w:type="gramStart"/>
      <w:r w:rsidRPr="0043216A">
        <w:rPr>
          <w:rFonts w:asciiTheme="minorEastAsia" w:eastAsiaTheme="minorEastAsia" w:hAnsiTheme="minorEastAsia" w:cs="宋体" w:hint="eastAsia"/>
          <w:szCs w:val="24"/>
        </w:rPr>
        <w:t>学平险范围</w:t>
      </w:r>
      <w:proofErr w:type="gramEnd"/>
      <w:r w:rsidRPr="0043216A">
        <w:rPr>
          <w:rFonts w:asciiTheme="minorEastAsia" w:eastAsiaTheme="minorEastAsia" w:hAnsiTheme="minorEastAsia" w:cs="宋体" w:hint="eastAsia"/>
          <w:szCs w:val="24"/>
        </w:rPr>
        <w:t>包括（具体保险责任和责任免除见保单）</w:t>
      </w:r>
      <w:r w:rsidR="00C942ED">
        <w:rPr>
          <w:rFonts w:asciiTheme="minorEastAsia" w:eastAsiaTheme="minorEastAsia" w:hAnsiTheme="minorEastAsia" w:cs="宋体" w:hint="eastAsia"/>
          <w:szCs w:val="24"/>
        </w:rPr>
        <w:t>：</w:t>
      </w:r>
    </w:p>
    <w:p w14:paraId="44C7C06C" w14:textId="77777777" w:rsidR="0055704C" w:rsidRPr="0055704C" w:rsidRDefault="0055704C" w:rsidP="0043216A">
      <w:pPr>
        <w:pStyle w:val="a3"/>
        <w:ind w:firstLine="0"/>
        <w:rPr>
          <w:rFonts w:asciiTheme="minorEastAsia" w:eastAsiaTheme="minorEastAsia" w:hAnsiTheme="minorEastAsia" w:cs="仿宋_GB2312"/>
          <w:szCs w:val="24"/>
        </w:rPr>
      </w:pPr>
      <w:r w:rsidRPr="0055704C">
        <w:rPr>
          <w:rFonts w:asciiTheme="minorEastAsia" w:eastAsiaTheme="minorEastAsia" w:hAnsiTheme="minorEastAsia" w:cs="仿宋_GB2312" w:hint="eastAsia"/>
          <w:szCs w:val="24"/>
        </w:rPr>
        <w:t>1.意外伤害致残：意外伤害是指外来的、突发的、非本意的、非疾病的使身体受到伤害的客观事件。经鉴定后确认伤残等级和赔偿金额。</w:t>
      </w:r>
    </w:p>
    <w:p w14:paraId="3E2DD37D" w14:textId="77777777" w:rsidR="0055704C" w:rsidRPr="0055704C" w:rsidRDefault="0055704C" w:rsidP="0043216A">
      <w:pPr>
        <w:pStyle w:val="a3"/>
        <w:ind w:firstLine="0"/>
        <w:rPr>
          <w:rFonts w:asciiTheme="minorEastAsia" w:eastAsiaTheme="minorEastAsia" w:hAnsiTheme="minorEastAsia" w:cs="仿宋_GB2312"/>
          <w:szCs w:val="24"/>
        </w:rPr>
      </w:pPr>
      <w:r w:rsidRPr="0055704C">
        <w:rPr>
          <w:rFonts w:asciiTheme="minorEastAsia" w:eastAsiaTheme="minorEastAsia" w:hAnsiTheme="minorEastAsia" w:cs="仿宋_GB2312" w:hint="eastAsia"/>
          <w:szCs w:val="24"/>
        </w:rPr>
        <w:t>2.疾病身故：因疾病导致身故的，保险根据实际情况进行赔付，最高额度为3万元。</w:t>
      </w:r>
    </w:p>
    <w:p w14:paraId="7F173D98" w14:textId="77777777" w:rsidR="0055704C" w:rsidRPr="0055704C" w:rsidRDefault="0055704C" w:rsidP="0043216A">
      <w:pPr>
        <w:pStyle w:val="a3"/>
        <w:ind w:firstLine="0"/>
        <w:rPr>
          <w:rFonts w:asciiTheme="minorEastAsia" w:eastAsiaTheme="minorEastAsia" w:hAnsiTheme="minorEastAsia" w:cs="仿宋_GB2312"/>
          <w:szCs w:val="24"/>
        </w:rPr>
      </w:pPr>
      <w:r w:rsidRPr="0055704C">
        <w:rPr>
          <w:rFonts w:asciiTheme="minorEastAsia" w:eastAsiaTheme="minorEastAsia" w:hAnsiTheme="minorEastAsia" w:cs="仿宋_GB2312" w:hint="eastAsia"/>
          <w:szCs w:val="24"/>
        </w:rPr>
        <w:t>3.意外医疗：适用于校内及校外（国内范围）发生的意外，如磕磕碰碰、摔跤骨折、猫抓狗咬等门诊、急诊。感冒发烧肚子疼等导致的门急诊和既往病史（先天性疾病、旧疾复发等）均不在保险范围内；</w:t>
      </w:r>
    </w:p>
    <w:p w14:paraId="39A2F298" w14:textId="77777777" w:rsidR="0055704C" w:rsidRDefault="0055704C" w:rsidP="0043216A">
      <w:pPr>
        <w:pStyle w:val="a3"/>
        <w:ind w:firstLine="0"/>
        <w:rPr>
          <w:rFonts w:asciiTheme="minorEastAsia" w:eastAsiaTheme="minorEastAsia" w:hAnsiTheme="minorEastAsia" w:cs="仿宋_GB2312"/>
          <w:szCs w:val="24"/>
        </w:rPr>
      </w:pPr>
      <w:r w:rsidRPr="0055704C">
        <w:rPr>
          <w:rFonts w:asciiTheme="minorEastAsia" w:eastAsiaTheme="minorEastAsia" w:hAnsiTheme="minorEastAsia" w:cs="仿宋_GB2312" w:hint="eastAsia"/>
          <w:szCs w:val="24"/>
        </w:rPr>
        <w:t>4.疾病住院治疗：疾病导致的住院（如阑尾炎手术住院等），既往病史（先天性疾病、旧疾复发等）导致的住院等情况均不在保险范围内.</w:t>
      </w:r>
      <w:r>
        <w:rPr>
          <w:rFonts w:asciiTheme="minorEastAsia" w:eastAsiaTheme="minorEastAsia" w:hAnsiTheme="minorEastAsia" w:cs="仿宋_GB2312" w:hint="eastAsia"/>
          <w:szCs w:val="24"/>
        </w:rPr>
        <w:t>、</w:t>
      </w:r>
    </w:p>
    <w:p w14:paraId="0015C3EE" w14:textId="40077507" w:rsidR="001B40C9" w:rsidRDefault="0055704C" w:rsidP="00970144">
      <w:pPr>
        <w:pStyle w:val="a3"/>
        <w:ind w:firstLine="0"/>
        <w:rPr>
          <w:rFonts w:ascii="仿宋" w:eastAsia="仿宋" w:hAnsi="仿宋" w:cs="仿宋"/>
          <w:sz w:val="32"/>
          <w:szCs w:val="32"/>
        </w:rPr>
      </w:pPr>
      <w:r>
        <w:rPr>
          <w:rFonts w:hint="eastAsia"/>
        </w:rPr>
        <w:t>5．</w:t>
      </w:r>
      <w:r w:rsidRPr="0055704C">
        <w:rPr>
          <w:rFonts w:asciiTheme="minorEastAsia" w:eastAsiaTheme="minorEastAsia" w:hAnsiTheme="minorEastAsia" w:cs="方正书宋_GBK" w:hint="eastAsia"/>
          <w:color w:val="000000"/>
          <w:kern w:val="0"/>
          <w:szCs w:val="24"/>
        </w:rPr>
        <w:t>住院津贴保险责任</w:t>
      </w:r>
      <w:r w:rsidRPr="0055704C">
        <w:rPr>
          <w:rFonts w:asciiTheme="minorEastAsia" w:eastAsiaTheme="minorEastAsia" w:hAnsiTheme="minorEastAsia" w:cs="宋体" w:hint="eastAsia"/>
          <w:color w:val="000000"/>
          <w:kern w:val="0"/>
          <w:szCs w:val="24"/>
        </w:rPr>
        <w:t>100元/天，</w:t>
      </w:r>
      <w:r w:rsidRPr="0055704C">
        <w:rPr>
          <w:rFonts w:asciiTheme="minorEastAsia" w:eastAsiaTheme="minorEastAsia" w:hAnsiTheme="minorEastAsia" w:cs="宋体" w:hint="eastAsia"/>
          <w:bCs/>
          <w:color w:val="000000"/>
          <w:kern w:val="0"/>
          <w:szCs w:val="24"/>
        </w:rPr>
        <w:t>每次事故免赔</w:t>
      </w:r>
      <w:r w:rsidRPr="0055704C">
        <w:rPr>
          <w:rFonts w:asciiTheme="minorEastAsia" w:eastAsiaTheme="minorEastAsia" w:hAnsiTheme="minorEastAsia" w:cs="Arial"/>
          <w:bCs/>
          <w:color w:val="000000"/>
          <w:kern w:val="0"/>
          <w:szCs w:val="24"/>
        </w:rPr>
        <w:t>3</w:t>
      </w:r>
      <w:r w:rsidRPr="0055704C">
        <w:rPr>
          <w:rFonts w:asciiTheme="minorEastAsia" w:eastAsiaTheme="minorEastAsia" w:hAnsiTheme="minorEastAsia" w:cs="宋体" w:hint="eastAsia"/>
          <w:bCs/>
          <w:color w:val="000000"/>
          <w:kern w:val="0"/>
          <w:szCs w:val="24"/>
        </w:rPr>
        <w:t>天、单次最多赔偿</w:t>
      </w:r>
      <w:r w:rsidRPr="0055704C">
        <w:rPr>
          <w:rFonts w:asciiTheme="minorEastAsia" w:eastAsiaTheme="minorEastAsia" w:hAnsiTheme="minorEastAsia" w:cs="Arial" w:hint="eastAsia"/>
          <w:bCs/>
          <w:color w:val="000000"/>
          <w:kern w:val="0"/>
          <w:szCs w:val="24"/>
        </w:rPr>
        <w:t>6</w:t>
      </w:r>
      <w:r w:rsidRPr="0055704C">
        <w:rPr>
          <w:rFonts w:asciiTheme="minorEastAsia" w:eastAsiaTheme="minorEastAsia" w:hAnsiTheme="minorEastAsia" w:cs="Arial"/>
          <w:bCs/>
          <w:color w:val="000000"/>
          <w:kern w:val="0"/>
          <w:szCs w:val="24"/>
        </w:rPr>
        <w:t>0</w:t>
      </w:r>
      <w:r w:rsidRPr="0055704C">
        <w:rPr>
          <w:rFonts w:asciiTheme="minorEastAsia" w:eastAsiaTheme="minorEastAsia" w:hAnsiTheme="minorEastAsia" w:cs="宋体" w:hint="eastAsia"/>
          <w:bCs/>
          <w:color w:val="000000"/>
          <w:kern w:val="0"/>
          <w:szCs w:val="24"/>
        </w:rPr>
        <w:t>天，累计最多赔偿</w:t>
      </w:r>
      <w:r w:rsidRPr="0055704C">
        <w:rPr>
          <w:rFonts w:asciiTheme="minorEastAsia" w:eastAsiaTheme="minorEastAsia" w:hAnsiTheme="minorEastAsia" w:cs="Arial" w:hint="eastAsia"/>
          <w:bCs/>
          <w:color w:val="000000"/>
          <w:kern w:val="0"/>
          <w:szCs w:val="24"/>
        </w:rPr>
        <w:t>18</w:t>
      </w:r>
      <w:r w:rsidRPr="0055704C">
        <w:rPr>
          <w:rFonts w:asciiTheme="minorEastAsia" w:eastAsiaTheme="minorEastAsia" w:hAnsiTheme="minorEastAsia" w:cs="Arial"/>
          <w:bCs/>
          <w:color w:val="000000"/>
          <w:kern w:val="0"/>
          <w:szCs w:val="24"/>
        </w:rPr>
        <w:t>0</w:t>
      </w:r>
      <w:r w:rsidRPr="0055704C">
        <w:rPr>
          <w:rFonts w:asciiTheme="minorEastAsia" w:eastAsiaTheme="minorEastAsia" w:hAnsiTheme="minorEastAsia" w:cs="宋体" w:hint="eastAsia"/>
          <w:bCs/>
          <w:color w:val="000000"/>
          <w:kern w:val="0"/>
          <w:szCs w:val="24"/>
        </w:rPr>
        <w:t>天</w:t>
      </w:r>
      <w:r w:rsidR="0043216A">
        <w:rPr>
          <w:rFonts w:asciiTheme="minorEastAsia" w:eastAsiaTheme="minorEastAsia" w:hAnsiTheme="minorEastAsia" w:cs="宋体" w:hint="eastAsia"/>
          <w:bCs/>
          <w:color w:val="000000"/>
          <w:kern w:val="0"/>
          <w:szCs w:val="24"/>
        </w:rPr>
        <w:t>。</w:t>
      </w:r>
    </w:p>
    <w:p w14:paraId="5E0A3E3A" w14:textId="77777777" w:rsidR="001B40C9" w:rsidRPr="001B40C9" w:rsidRDefault="001B40C9" w:rsidP="001B40C9">
      <w:pPr>
        <w:pStyle w:val="ab"/>
        <w:widowControl w:val="0"/>
        <w:tabs>
          <w:tab w:val="left" w:pos="142"/>
          <w:tab w:val="left" w:pos="8280"/>
        </w:tabs>
        <w:spacing w:before="0" w:beforeAutospacing="0" w:after="0" w:afterAutospacing="0" w:line="560" w:lineRule="exact"/>
        <w:jc w:val="center"/>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责任免除</w:t>
      </w:r>
    </w:p>
    <w:p w14:paraId="4A021CD3" w14:textId="0A1837AA"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bCs/>
          <w:spacing w:val="-6"/>
        </w:rPr>
      </w:pPr>
      <w:r w:rsidRPr="001B40C9">
        <w:rPr>
          <w:rFonts w:asciiTheme="majorEastAsia" w:eastAsiaTheme="majorEastAsia" w:hAnsiTheme="majorEastAsia" w:cs="仿宋" w:hint="eastAsia"/>
          <w:b/>
          <w:spacing w:val="-6"/>
          <w:kern w:val="2"/>
        </w:rPr>
        <w:t>第</w:t>
      </w:r>
      <w:bookmarkStart w:id="0" w:name="_GoBack"/>
      <w:bookmarkEnd w:id="0"/>
      <w:r w:rsidRPr="001B40C9">
        <w:rPr>
          <w:rFonts w:asciiTheme="majorEastAsia" w:eastAsiaTheme="majorEastAsia" w:hAnsiTheme="majorEastAsia" w:cs="仿宋" w:hint="eastAsia"/>
          <w:b/>
          <w:spacing w:val="-6"/>
          <w:kern w:val="2"/>
        </w:rPr>
        <w:t>六条</w:t>
      </w:r>
      <w:r w:rsidR="0043216A">
        <w:rPr>
          <w:rFonts w:asciiTheme="majorEastAsia" w:eastAsiaTheme="majorEastAsia" w:hAnsiTheme="majorEastAsia" w:cs="仿宋" w:hint="eastAsia"/>
          <w:b/>
          <w:spacing w:val="-6"/>
          <w:kern w:val="2"/>
        </w:rPr>
        <w:t xml:space="preserve"> </w:t>
      </w:r>
      <w:r w:rsidR="0043216A">
        <w:rPr>
          <w:rFonts w:asciiTheme="majorEastAsia" w:eastAsiaTheme="majorEastAsia" w:hAnsiTheme="majorEastAsia" w:cs="仿宋"/>
          <w:b/>
          <w:spacing w:val="-6"/>
          <w:kern w:val="2"/>
        </w:rPr>
        <w:t xml:space="preserve"> </w:t>
      </w:r>
      <w:r w:rsidRPr="001B40C9">
        <w:rPr>
          <w:rFonts w:asciiTheme="majorEastAsia" w:eastAsiaTheme="majorEastAsia" w:hAnsiTheme="majorEastAsia" w:cs="仿宋" w:hint="eastAsia"/>
          <w:b/>
          <w:kern w:val="2"/>
        </w:rPr>
        <w:t>因下列原因造成被保险人死亡、伤残或医疗费用支出的，保险人不承担给付保险金（包括住院津贴）责任：</w:t>
      </w:r>
    </w:p>
    <w:p w14:paraId="4E18A564"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（一）投保人的故意行为；</w:t>
      </w:r>
    </w:p>
    <w:p w14:paraId="228DC5E5"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（二）被保险人从事违法、犯罪活动期间或被依法拘留、服刑、在逃期间发生的事故；</w:t>
      </w:r>
    </w:p>
    <w:p w14:paraId="33EDB07E"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（三）被保险人自致伤害或自杀，但被保险人自致伤害或自杀时为无民事行为能力人的除外；</w:t>
      </w:r>
    </w:p>
    <w:p w14:paraId="4098A47F"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（四）被保险人挑衅或故意行为而导致的打斗、被袭击或被谋杀；</w:t>
      </w:r>
    </w:p>
    <w:p w14:paraId="3AEB63FE"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（五）被保险人殴斗、醉酒及服用、吸食、注射毒品，或受酒精、毒品、管制药物的影响而导致的意外；</w:t>
      </w:r>
    </w:p>
    <w:p w14:paraId="7367E887"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（六）被保险人酒后驾驶、无有效驾驶证驾驶或者驾驶无有效行驶证的机动车；</w:t>
      </w:r>
    </w:p>
    <w:p w14:paraId="74507A67"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lastRenderedPageBreak/>
        <w:t>（七）被保险人妊娠、流产、分娩；</w:t>
      </w:r>
    </w:p>
    <w:p w14:paraId="4E74A8E5" w14:textId="77777777" w:rsidR="001B40C9" w:rsidRPr="001B40C9" w:rsidRDefault="001B40C9" w:rsidP="001B40C9">
      <w:pPr>
        <w:tabs>
          <w:tab w:val="left" w:pos="142"/>
        </w:tabs>
        <w:spacing w:line="560" w:lineRule="exact"/>
        <w:ind w:firstLineChars="200" w:firstLine="458"/>
        <w:rPr>
          <w:rFonts w:asciiTheme="majorEastAsia" w:eastAsiaTheme="majorEastAsia" w:hAnsiTheme="majorEastAsia" w:cs="仿宋"/>
          <w:b/>
          <w:spacing w:val="-6"/>
          <w:sz w:val="24"/>
        </w:rPr>
      </w:pPr>
      <w:r w:rsidRPr="001B40C9">
        <w:rPr>
          <w:rFonts w:asciiTheme="majorEastAsia" w:eastAsiaTheme="majorEastAsia" w:hAnsiTheme="majorEastAsia" w:cs="仿宋" w:hint="eastAsia"/>
          <w:b/>
          <w:spacing w:val="-6"/>
          <w:sz w:val="24"/>
        </w:rPr>
        <w:t>（八）被保险人接受整容手术、其他内、外科手术或其他诊疗活动过程中发生的医疗意外或医疗损害；</w:t>
      </w:r>
    </w:p>
    <w:p w14:paraId="6C802D2F"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（九）被保险人未</w:t>
      </w:r>
      <w:proofErr w:type="gramStart"/>
      <w:r w:rsidRPr="001B40C9">
        <w:rPr>
          <w:rFonts w:asciiTheme="majorEastAsia" w:eastAsiaTheme="majorEastAsia" w:hAnsiTheme="majorEastAsia" w:cs="仿宋" w:hint="eastAsia"/>
          <w:b/>
          <w:spacing w:val="-6"/>
          <w:kern w:val="2"/>
        </w:rPr>
        <w:t>遵</w:t>
      </w:r>
      <w:proofErr w:type="gramEnd"/>
      <w:r w:rsidRPr="001B40C9">
        <w:rPr>
          <w:rFonts w:asciiTheme="majorEastAsia" w:eastAsiaTheme="majorEastAsia" w:hAnsiTheme="majorEastAsia" w:cs="仿宋" w:hint="eastAsia"/>
          <w:b/>
          <w:spacing w:val="-6"/>
          <w:kern w:val="2"/>
        </w:rPr>
        <w:t>医嘱，私自服用、涂用、注射药物；</w:t>
      </w:r>
    </w:p>
    <w:p w14:paraId="0C5255AB"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（十）被保险人从事潜水、跳伞、攀岩运动、探险活动、武术比赛、摔跤比赛、特技表演、赛马、赛车等高风险运动；</w:t>
      </w:r>
    </w:p>
    <w:p w14:paraId="4DAD42AF"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（十一）战争、军事行动、暴动或者武装叛乱；</w:t>
      </w:r>
    </w:p>
    <w:p w14:paraId="0AE40AF2"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（十二）任何生物、化学、原子能武器，原子能或核能装置所造成的爆炸、灼伤、污染或辐射；</w:t>
      </w:r>
    </w:p>
    <w:p w14:paraId="69849172"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（十三）恐怖袭击；</w:t>
      </w:r>
    </w:p>
    <w:p w14:paraId="1DCCB0B6"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（十四）被保险人具有先天性疾病</w:t>
      </w:r>
      <w:proofErr w:type="gramStart"/>
      <w:r w:rsidRPr="001B40C9">
        <w:rPr>
          <w:rFonts w:asciiTheme="majorEastAsia" w:eastAsiaTheme="majorEastAsia" w:hAnsiTheme="majorEastAsia" w:cs="仿宋" w:hint="eastAsia"/>
          <w:b/>
          <w:spacing w:val="-6"/>
          <w:kern w:val="2"/>
        </w:rPr>
        <w:t>及首次</w:t>
      </w:r>
      <w:proofErr w:type="gramEnd"/>
      <w:r w:rsidRPr="001B40C9">
        <w:rPr>
          <w:rFonts w:asciiTheme="majorEastAsia" w:eastAsiaTheme="majorEastAsia" w:hAnsiTheme="majorEastAsia" w:cs="仿宋" w:hint="eastAsia"/>
          <w:b/>
          <w:spacing w:val="-6"/>
          <w:kern w:val="2"/>
        </w:rPr>
        <w:t>投保前所患未治疗及未治愈疾病，并因该疾病导致身故的；</w:t>
      </w:r>
    </w:p>
    <w:p w14:paraId="50A3F7FA"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（十五）被保险人首次投保本保险产品或者未及时续保，在保险合同载明的等待期（</w:t>
      </w:r>
      <w:proofErr w:type="gramStart"/>
      <w:r w:rsidRPr="001B40C9">
        <w:rPr>
          <w:rFonts w:asciiTheme="majorEastAsia" w:eastAsiaTheme="majorEastAsia" w:hAnsiTheme="majorEastAsia" w:cs="仿宋" w:hint="eastAsia"/>
          <w:b/>
          <w:spacing w:val="-6"/>
          <w:kern w:val="2"/>
        </w:rPr>
        <w:t>若保险</w:t>
      </w:r>
      <w:proofErr w:type="gramEnd"/>
      <w:r w:rsidRPr="001B40C9">
        <w:rPr>
          <w:rFonts w:asciiTheme="majorEastAsia" w:eastAsiaTheme="majorEastAsia" w:hAnsiTheme="majorEastAsia" w:cs="仿宋" w:hint="eastAsia"/>
          <w:b/>
          <w:spacing w:val="-6"/>
          <w:kern w:val="2"/>
        </w:rPr>
        <w:t>合同未载明等待期，等待期为本保险合同生效之日起算的连续九十日）内罹患疾病。</w:t>
      </w:r>
    </w:p>
    <w:p w14:paraId="3D6D250F"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spacing w:val="-6"/>
        </w:rPr>
      </w:pPr>
      <w:r w:rsidRPr="001B40C9">
        <w:rPr>
          <w:rFonts w:asciiTheme="majorEastAsia" w:eastAsiaTheme="majorEastAsia" w:hAnsiTheme="majorEastAsia" w:cs="仿宋" w:hint="eastAsia"/>
          <w:b/>
          <w:spacing w:val="-6"/>
          <w:kern w:val="2"/>
        </w:rPr>
        <w:t>发生以上情形导致被保险人身故的（投保人、被保险人故意制造保险事故的除外），本保险合同对该被保险人的保险责任终止，保险人退还该被保险人的未满期净保费。</w:t>
      </w:r>
    </w:p>
    <w:p w14:paraId="1F33983A" w14:textId="14F347A4"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58"/>
        <w:jc w:val="both"/>
        <w:rPr>
          <w:rFonts w:asciiTheme="majorEastAsia" w:eastAsiaTheme="majorEastAsia" w:hAnsiTheme="majorEastAsia" w:cs="仿宋"/>
          <w:b/>
        </w:rPr>
      </w:pPr>
      <w:r w:rsidRPr="001B40C9">
        <w:rPr>
          <w:rFonts w:asciiTheme="majorEastAsia" w:eastAsiaTheme="majorEastAsia" w:hAnsiTheme="majorEastAsia" w:cs="仿宋" w:hint="eastAsia"/>
          <w:b/>
          <w:spacing w:val="-6"/>
          <w:kern w:val="2"/>
        </w:rPr>
        <w:t>第七条</w:t>
      </w:r>
      <w:r w:rsidR="0043216A">
        <w:rPr>
          <w:rFonts w:asciiTheme="majorEastAsia" w:eastAsiaTheme="majorEastAsia" w:hAnsiTheme="majorEastAsia" w:cs="仿宋" w:hint="eastAsia"/>
          <w:b/>
          <w:spacing w:val="-6"/>
          <w:kern w:val="2"/>
        </w:rPr>
        <w:t xml:space="preserve"> </w:t>
      </w:r>
      <w:r w:rsidR="0043216A">
        <w:rPr>
          <w:rFonts w:asciiTheme="majorEastAsia" w:eastAsiaTheme="majorEastAsia" w:hAnsiTheme="majorEastAsia" w:cs="仿宋"/>
          <w:b/>
          <w:spacing w:val="-6"/>
          <w:kern w:val="2"/>
        </w:rPr>
        <w:t xml:space="preserve"> </w:t>
      </w:r>
      <w:r w:rsidRPr="001B40C9">
        <w:rPr>
          <w:rFonts w:asciiTheme="majorEastAsia" w:eastAsiaTheme="majorEastAsia" w:hAnsiTheme="majorEastAsia" w:cs="仿宋" w:hint="eastAsia"/>
          <w:b/>
          <w:kern w:val="2"/>
        </w:rPr>
        <w:t>因下列情形之一，造成被保险人支出医疗费用的，保险人不承担赔付保险金责任：</w:t>
      </w:r>
    </w:p>
    <w:p w14:paraId="1963B281"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rPr>
      </w:pPr>
      <w:r w:rsidRPr="001B40C9">
        <w:rPr>
          <w:rFonts w:asciiTheme="majorEastAsia" w:eastAsiaTheme="majorEastAsia" w:hAnsiTheme="majorEastAsia" w:cs="仿宋" w:hint="eastAsia"/>
          <w:b/>
          <w:kern w:val="2"/>
        </w:rPr>
        <w:t>（一）被保险人健康护理等非治疗性行为；</w:t>
      </w:r>
    </w:p>
    <w:p w14:paraId="20C3B2A4"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rPr>
      </w:pPr>
      <w:r w:rsidRPr="001B40C9">
        <w:rPr>
          <w:rFonts w:asciiTheme="majorEastAsia" w:eastAsiaTheme="majorEastAsia" w:hAnsiTheme="majorEastAsia" w:cs="仿宋" w:hint="eastAsia"/>
          <w:b/>
          <w:kern w:val="2"/>
        </w:rPr>
        <w:t>（二）被保险人在家自设病床治疗；</w:t>
      </w:r>
    </w:p>
    <w:p w14:paraId="0EA904C3"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rPr>
      </w:pPr>
      <w:r w:rsidRPr="001B40C9">
        <w:rPr>
          <w:rFonts w:asciiTheme="majorEastAsia" w:eastAsiaTheme="majorEastAsia" w:hAnsiTheme="majorEastAsia" w:cs="仿宋" w:hint="eastAsia"/>
          <w:b/>
          <w:kern w:val="2"/>
        </w:rPr>
        <w:t>（三）被保险人洗牙、洁齿、验光、装配假眼、假牙、假肢或者助听器等；</w:t>
      </w:r>
    </w:p>
    <w:p w14:paraId="052875C0"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rPr>
      </w:pPr>
      <w:r w:rsidRPr="001B40C9">
        <w:rPr>
          <w:rFonts w:asciiTheme="majorEastAsia" w:eastAsiaTheme="majorEastAsia" w:hAnsiTheme="majorEastAsia" w:cs="仿宋" w:hint="eastAsia"/>
          <w:b/>
          <w:kern w:val="2"/>
        </w:rPr>
        <w:t>（四）被保险人罹患性病、精神病、精神分裂症；</w:t>
      </w:r>
    </w:p>
    <w:p w14:paraId="7C39F01B"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rPr>
      </w:pPr>
      <w:r w:rsidRPr="001B40C9">
        <w:rPr>
          <w:rFonts w:asciiTheme="majorEastAsia" w:eastAsiaTheme="majorEastAsia" w:hAnsiTheme="majorEastAsia" w:cs="仿宋" w:hint="eastAsia"/>
          <w:b/>
          <w:kern w:val="2"/>
        </w:rPr>
        <w:lastRenderedPageBreak/>
        <w:t>（五）活检、穿刺、造影等创伤性检查及康复性手术；</w:t>
      </w:r>
    </w:p>
    <w:p w14:paraId="55BD4633"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rPr>
      </w:pPr>
      <w:r w:rsidRPr="001B40C9">
        <w:rPr>
          <w:rFonts w:asciiTheme="majorEastAsia" w:eastAsiaTheme="majorEastAsia" w:hAnsiTheme="majorEastAsia" w:cs="仿宋" w:hint="eastAsia"/>
          <w:b/>
          <w:kern w:val="2"/>
        </w:rPr>
        <w:t>（六）射频消融手术、心脏瓣膜置换手术、非外伤性视网膜脱离（脱落）手术；</w:t>
      </w:r>
    </w:p>
    <w:p w14:paraId="593AFF3F"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rPr>
      </w:pPr>
      <w:r w:rsidRPr="001B40C9">
        <w:rPr>
          <w:rFonts w:asciiTheme="majorEastAsia" w:eastAsiaTheme="majorEastAsia" w:hAnsiTheme="majorEastAsia" w:cs="仿宋" w:hint="eastAsia"/>
          <w:b/>
          <w:kern w:val="2"/>
        </w:rPr>
        <w:t>（七）肥胖症、性早熟、腹股沟疝、鞘膜积液、包茎、腺样体肥大及打鼾、椎间盘突出（椎间盘膨出）、自发性气胸；</w:t>
      </w:r>
    </w:p>
    <w:p w14:paraId="475F033B"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rPr>
      </w:pPr>
      <w:r w:rsidRPr="001B40C9">
        <w:rPr>
          <w:rFonts w:asciiTheme="majorEastAsia" w:eastAsiaTheme="majorEastAsia" w:hAnsiTheme="majorEastAsia" w:cs="仿宋" w:hint="eastAsia"/>
          <w:b/>
          <w:kern w:val="2"/>
        </w:rPr>
        <w:t>（八）恶性血液系统中白血病、淋巴瘤、再生障碍性贫血；</w:t>
      </w:r>
    </w:p>
    <w:p w14:paraId="230BC521"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rPr>
      </w:pPr>
      <w:r w:rsidRPr="001B40C9">
        <w:rPr>
          <w:rFonts w:asciiTheme="majorEastAsia" w:eastAsiaTheme="majorEastAsia" w:hAnsiTheme="majorEastAsia" w:cs="仿宋" w:hint="eastAsia"/>
          <w:b/>
          <w:kern w:val="2"/>
        </w:rPr>
        <w:t>（九）系统性红斑狼疮及并发症、特发性血小板减少性紫癜及并发症、迁延性心机损害、颅内肿瘤、癫痫、糖尿病、畸胎瘤、肾积水、骨肿瘤；</w:t>
      </w:r>
    </w:p>
    <w:p w14:paraId="15963C89"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rPr>
      </w:pPr>
      <w:r w:rsidRPr="001B40C9">
        <w:rPr>
          <w:rFonts w:asciiTheme="majorEastAsia" w:eastAsiaTheme="majorEastAsia" w:hAnsiTheme="majorEastAsia" w:cs="仿宋" w:hint="eastAsia"/>
          <w:b/>
          <w:kern w:val="2"/>
        </w:rPr>
        <w:t>（十）被保险人投保前所患未治疗及未治愈疾病（包括先天性疾病）及已有残疾的治疗和康复；</w:t>
      </w:r>
    </w:p>
    <w:p w14:paraId="3F9D1A6D"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rPr>
      </w:pPr>
      <w:r w:rsidRPr="001B40C9">
        <w:rPr>
          <w:rFonts w:asciiTheme="majorEastAsia" w:eastAsiaTheme="majorEastAsia" w:hAnsiTheme="majorEastAsia" w:cs="仿宋" w:hint="eastAsia"/>
          <w:b/>
          <w:kern w:val="2"/>
        </w:rPr>
        <w:t>（十一）被保险人首次投保本保险产品或者未及时续保，</w:t>
      </w:r>
      <w:r w:rsidRPr="001B40C9">
        <w:rPr>
          <w:rFonts w:asciiTheme="majorEastAsia" w:eastAsiaTheme="majorEastAsia" w:hAnsiTheme="majorEastAsia" w:cs="仿宋" w:hint="eastAsia"/>
          <w:b/>
          <w:spacing w:val="-6"/>
          <w:kern w:val="2"/>
        </w:rPr>
        <w:t>在保险合同载明的等待期（</w:t>
      </w:r>
      <w:proofErr w:type="gramStart"/>
      <w:r w:rsidRPr="001B40C9">
        <w:rPr>
          <w:rFonts w:asciiTheme="majorEastAsia" w:eastAsiaTheme="majorEastAsia" w:hAnsiTheme="majorEastAsia" w:cs="仿宋" w:hint="eastAsia"/>
          <w:b/>
          <w:spacing w:val="-6"/>
          <w:kern w:val="2"/>
        </w:rPr>
        <w:t>若保险</w:t>
      </w:r>
      <w:proofErr w:type="gramEnd"/>
      <w:r w:rsidRPr="001B40C9">
        <w:rPr>
          <w:rFonts w:asciiTheme="majorEastAsia" w:eastAsiaTheme="majorEastAsia" w:hAnsiTheme="majorEastAsia" w:cs="仿宋" w:hint="eastAsia"/>
          <w:b/>
          <w:spacing w:val="-6"/>
          <w:kern w:val="2"/>
        </w:rPr>
        <w:t>合同未载明等待期，等待期为本保险合同生效之日起算的连续九十日）内因罹患疾病而住院治疗的</w:t>
      </w:r>
      <w:r w:rsidRPr="001B40C9">
        <w:rPr>
          <w:rFonts w:asciiTheme="majorEastAsia" w:eastAsiaTheme="majorEastAsia" w:hAnsiTheme="majorEastAsia" w:cs="仿宋" w:hint="eastAsia"/>
          <w:b/>
          <w:kern w:val="2"/>
        </w:rPr>
        <w:t>；</w:t>
      </w:r>
    </w:p>
    <w:p w14:paraId="090BAC74"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rPr>
      </w:pPr>
      <w:r w:rsidRPr="001B40C9">
        <w:rPr>
          <w:rFonts w:asciiTheme="majorEastAsia" w:eastAsiaTheme="majorEastAsia" w:hAnsiTheme="majorEastAsia" w:cs="仿宋" w:hint="eastAsia"/>
          <w:b/>
          <w:kern w:val="2"/>
        </w:rPr>
        <w:t>（十二）住院治疗的，无医院有效的转院证明而自行转院的；</w:t>
      </w:r>
    </w:p>
    <w:p w14:paraId="1FE3A45A" w14:textId="77777777" w:rsidR="001B40C9" w:rsidRPr="001B40C9" w:rsidRDefault="001B40C9" w:rsidP="001B40C9">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rPr>
      </w:pPr>
      <w:r w:rsidRPr="001B40C9">
        <w:rPr>
          <w:rFonts w:asciiTheme="majorEastAsia" w:eastAsiaTheme="majorEastAsia" w:hAnsiTheme="majorEastAsia" w:cs="仿宋" w:hint="eastAsia"/>
          <w:b/>
          <w:kern w:val="2"/>
        </w:rPr>
        <w:t>（十三）保险合同中载明的免赔额。</w:t>
      </w:r>
    </w:p>
    <w:p w14:paraId="7B24CBBC" w14:textId="6A4605AC" w:rsidR="001B40C9" w:rsidRPr="001B40C9" w:rsidRDefault="001B40C9" w:rsidP="001B40C9">
      <w:pPr>
        <w:tabs>
          <w:tab w:val="left" w:pos="142"/>
        </w:tabs>
        <w:spacing w:line="560" w:lineRule="exact"/>
        <w:ind w:firstLineChars="200" w:firstLine="458"/>
        <w:rPr>
          <w:rFonts w:asciiTheme="majorEastAsia" w:eastAsiaTheme="majorEastAsia" w:hAnsiTheme="majorEastAsia" w:cs="仿宋"/>
          <w:b/>
          <w:sz w:val="24"/>
        </w:rPr>
      </w:pPr>
      <w:r w:rsidRPr="001B40C9">
        <w:rPr>
          <w:rFonts w:asciiTheme="majorEastAsia" w:eastAsiaTheme="majorEastAsia" w:hAnsiTheme="majorEastAsia" w:cs="仿宋" w:hint="eastAsia"/>
          <w:b/>
          <w:spacing w:val="-6"/>
          <w:sz w:val="24"/>
        </w:rPr>
        <w:t>第八条</w:t>
      </w:r>
      <w:r w:rsidR="0043216A">
        <w:rPr>
          <w:rFonts w:asciiTheme="majorEastAsia" w:eastAsiaTheme="majorEastAsia" w:hAnsiTheme="majorEastAsia" w:cs="仿宋" w:hint="eastAsia"/>
          <w:b/>
          <w:spacing w:val="-6"/>
          <w:sz w:val="24"/>
        </w:rPr>
        <w:t xml:space="preserve"> </w:t>
      </w:r>
      <w:r w:rsidR="0043216A">
        <w:rPr>
          <w:rFonts w:asciiTheme="majorEastAsia" w:eastAsiaTheme="majorEastAsia" w:hAnsiTheme="majorEastAsia" w:cs="仿宋"/>
          <w:b/>
          <w:spacing w:val="-6"/>
          <w:sz w:val="24"/>
        </w:rPr>
        <w:t xml:space="preserve"> </w:t>
      </w:r>
      <w:r w:rsidRPr="001B40C9">
        <w:rPr>
          <w:rFonts w:asciiTheme="majorEastAsia" w:eastAsiaTheme="majorEastAsia" w:hAnsiTheme="majorEastAsia" w:cs="仿宋" w:hint="eastAsia"/>
          <w:b/>
          <w:sz w:val="24"/>
        </w:rPr>
        <w:t>在下列情形下，被保险人住院治疗的，保险人不承担赔付住院津贴责任：</w:t>
      </w:r>
    </w:p>
    <w:p w14:paraId="4DA8F098" w14:textId="77777777" w:rsidR="001B40C9" w:rsidRPr="001B40C9" w:rsidRDefault="001B40C9" w:rsidP="001B40C9">
      <w:pPr>
        <w:tabs>
          <w:tab w:val="left" w:pos="142"/>
        </w:tabs>
        <w:spacing w:line="560" w:lineRule="exact"/>
        <w:ind w:firstLineChars="200" w:firstLine="482"/>
        <w:rPr>
          <w:rFonts w:asciiTheme="majorEastAsia" w:eastAsiaTheme="majorEastAsia" w:hAnsiTheme="majorEastAsia" w:cs="仿宋"/>
          <w:b/>
          <w:sz w:val="24"/>
        </w:rPr>
      </w:pPr>
      <w:r w:rsidRPr="001B40C9">
        <w:rPr>
          <w:rFonts w:asciiTheme="majorEastAsia" w:eastAsiaTheme="majorEastAsia" w:hAnsiTheme="majorEastAsia" w:cs="仿宋" w:hint="eastAsia"/>
          <w:b/>
          <w:sz w:val="24"/>
        </w:rPr>
        <w:t>（一）被保险人健康护理等非治疗性行为，例如洗牙、洁齿、验光、装配假眼、假牙、假肢或者助听器等；</w:t>
      </w:r>
    </w:p>
    <w:p w14:paraId="6522D673" w14:textId="77777777" w:rsidR="001B40C9" w:rsidRPr="001B40C9" w:rsidRDefault="001B40C9" w:rsidP="001B40C9">
      <w:pPr>
        <w:tabs>
          <w:tab w:val="left" w:pos="142"/>
        </w:tabs>
        <w:spacing w:line="560" w:lineRule="exact"/>
        <w:ind w:firstLineChars="200" w:firstLine="482"/>
        <w:rPr>
          <w:rFonts w:asciiTheme="majorEastAsia" w:eastAsiaTheme="majorEastAsia" w:hAnsiTheme="majorEastAsia" w:cs="仿宋"/>
          <w:b/>
          <w:sz w:val="24"/>
        </w:rPr>
      </w:pPr>
      <w:r w:rsidRPr="001B40C9">
        <w:rPr>
          <w:rFonts w:asciiTheme="majorEastAsia" w:eastAsiaTheme="majorEastAsia" w:hAnsiTheme="majorEastAsia" w:cs="仿宋" w:hint="eastAsia"/>
          <w:b/>
          <w:sz w:val="24"/>
        </w:rPr>
        <w:t>（二）被保险人在康复医院、联合病房、家庭病房等治疗；</w:t>
      </w:r>
    </w:p>
    <w:p w14:paraId="0489F4D0" w14:textId="77777777" w:rsidR="001B40C9" w:rsidRPr="001B40C9" w:rsidRDefault="001B40C9" w:rsidP="001B40C9">
      <w:pPr>
        <w:tabs>
          <w:tab w:val="left" w:pos="142"/>
        </w:tabs>
        <w:spacing w:line="560" w:lineRule="exact"/>
        <w:ind w:firstLineChars="200" w:firstLine="482"/>
        <w:rPr>
          <w:rFonts w:asciiTheme="majorEastAsia" w:eastAsiaTheme="majorEastAsia" w:hAnsiTheme="majorEastAsia" w:cs="仿宋"/>
          <w:b/>
          <w:sz w:val="24"/>
        </w:rPr>
      </w:pPr>
      <w:r w:rsidRPr="001B40C9">
        <w:rPr>
          <w:rFonts w:asciiTheme="majorEastAsia" w:eastAsiaTheme="majorEastAsia" w:hAnsiTheme="majorEastAsia" w:cs="仿宋" w:hint="eastAsia"/>
          <w:b/>
          <w:sz w:val="24"/>
        </w:rPr>
        <w:t>（三）被保险人首次投保前所患未治愈疾病（包括先天性疾病）及对已有残疾及其并发症的治疗和康复；</w:t>
      </w:r>
    </w:p>
    <w:p w14:paraId="3B818CC8" w14:textId="77777777" w:rsidR="001B40C9" w:rsidRPr="001B40C9" w:rsidRDefault="001B40C9" w:rsidP="001B40C9">
      <w:pPr>
        <w:tabs>
          <w:tab w:val="left" w:pos="142"/>
        </w:tabs>
        <w:spacing w:line="560" w:lineRule="exact"/>
        <w:ind w:firstLineChars="200" w:firstLine="482"/>
        <w:rPr>
          <w:rFonts w:asciiTheme="majorEastAsia" w:eastAsiaTheme="majorEastAsia" w:hAnsiTheme="majorEastAsia" w:cs="仿宋"/>
          <w:b/>
          <w:sz w:val="24"/>
        </w:rPr>
      </w:pPr>
      <w:r w:rsidRPr="001B40C9">
        <w:rPr>
          <w:rFonts w:asciiTheme="majorEastAsia" w:eastAsiaTheme="majorEastAsia" w:hAnsiTheme="majorEastAsia" w:cs="仿宋" w:hint="eastAsia"/>
          <w:b/>
          <w:sz w:val="24"/>
        </w:rPr>
        <w:t>（四）被保险人罹患性病、精神病、精神分裂症；</w:t>
      </w:r>
    </w:p>
    <w:p w14:paraId="7402977D" w14:textId="77777777" w:rsidR="001B40C9" w:rsidRPr="001B40C9" w:rsidRDefault="001B40C9" w:rsidP="001B40C9">
      <w:pPr>
        <w:tabs>
          <w:tab w:val="left" w:pos="142"/>
        </w:tabs>
        <w:spacing w:line="560" w:lineRule="exact"/>
        <w:ind w:firstLineChars="200" w:firstLine="482"/>
        <w:rPr>
          <w:rFonts w:asciiTheme="majorEastAsia" w:eastAsiaTheme="majorEastAsia" w:hAnsiTheme="majorEastAsia" w:cs="仿宋"/>
          <w:b/>
          <w:sz w:val="24"/>
        </w:rPr>
      </w:pPr>
      <w:r w:rsidRPr="001B40C9">
        <w:rPr>
          <w:rFonts w:asciiTheme="majorEastAsia" w:eastAsiaTheme="majorEastAsia" w:hAnsiTheme="majorEastAsia" w:cs="仿宋" w:hint="eastAsia"/>
          <w:b/>
          <w:sz w:val="24"/>
        </w:rPr>
        <w:t>（五）被保险人非治疗性整容、对先天性缺陷的治疗及康复；</w:t>
      </w:r>
    </w:p>
    <w:p w14:paraId="227A9784" w14:textId="77777777" w:rsidR="001B40C9" w:rsidRPr="001B40C9" w:rsidRDefault="001B40C9" w:rsidP="001B40C9">
      <w:pPr>
        <w:tabs>
          <w:tab w:val="left" w:pos="142"/>
        </w:tabs>
        <w:spacing w:line="560" w:lineRule="exact"/>
        <w:ind w:firstLineChars="200" w:firstLine="482"/>
        <w:rPr>
          <w:rFonts w:asciiTheme="majorEastAsia" w:eastAsiaTheme="majorEastAsia" w:hAnsiTheme="majorEastAsia" w:cs="仿宋"/>
          <w:b/>
          <w:sz w:val="24"/>
        </w:rPr>
      </w:pPr>
      <w:r w:rsidRPr="001B40C9">
        <w:rPr>
          <w:rFonts w:asciiTheme="majorEastAsia" w:eastAsiaTheme="majorEastAsia" w:hAnsiTheme="majorEastAsia" w:cs="仿宋" w:hint="eastAsia"/>
          <w:b/>
          <w:sz w:val="24"/>
        </w:rPr>
        <w:lastRenderedPageBreak/>
        <w:t>（六）投保人或被保险人故意隐瞒、欺骗等情形；</w:t>
      </w:r>
    </w:p>
    <w:p w14:paraId="5413553B" w14:textId="77777777" w:rsidR="001B40C9" w:rsidRPr="001B40C9" w:rsidRDefault="001B40C9" w:rsidP="001B40C9">
      <w:pPr>
        <w:tabs>
          <w:tab w:val="left" w:pos="142"/>
        </w:tabs>
        <w:spacing w:line="560" w:lineRule="exact"/>
        <w:ind w:firstLineChars="200" w:firstLine="482"/>
        <w:rPr>
          <w:rFonts w:asciiTheme="majorEastAsia" w:eastAsiaTheme="majorEastAsia" w:hAnsiTheme="majorEastAsia" w:cs="仿宋"/>
          <w:b/>
          <w:sz w:val="24"/>
        </w:rPr>
      </w:pPr>
      <w:r w:rsidRPr="001B40C9">
        <w:rPr>
          <w:rFonts w:asciiTheme="majorEastAsia" w:eastAsiaTheme="majorEastAsia" w:hAnsiTheme="majorEastAsia" w:cs="仿宋" w:hint="eastAsia"/>
          <w:b/>
          <w:sz w:val="24"/>
        </w:rPr>
        <w:t>（七）住院治疗的，无医院有效的转院证明而自行转院的；</w:t>
      </w:r>
    </w:p>
    <w:p w14:paraId="65520933" w14:textId="77777777" w:rsidR="0043216A" w:rsidRDefault="001B40C9" w:rsidP="0043216A">
      <w:pPr>
        <w:pStyle w:val="ab"/>
        <w:widowControl w:val="0"/>
        <w:tabs>
          <w:tab w:val="left" w:pos="142"/>
          <w:tab w:val="left" w:pos="8280"/>
        </w:tabs>
        <w:spacing w:before="0" w:beforeAutospacing="0" w:after="0" w:afterAutospacing="0" w:line="560" w:lineRule="exact"/>
        <w:ind w:firstLineChars="200" w:firstLine="482"/>
        <w:jc w:val="both"/>
        <w:rPr>
          <w:rFonts w:asciiTheme="majorEastAsia" w:eastAsiaTheme="majorEastAsia" w:hAnsiTheme="majorEastAsia" w:cs="仿宋"/>
          <w:b/>
          <w:kern w:val="2"/>
        </w:rPr>
      </w:pPr>
      <w:r w:rsidRPr="001B40C9">
        <w:rPr>
          <w:rFonts w:asciiTheme="majorEastAsia" w:eastAsiaTheme="majorEastAsia" w:hAnsiTheme="majorEastAsia" w:cs="仿宋" w:hint="eastAsia"/>
          <w:b/>
          <w:kern w:val="2"/>
        </w:rPr>
        <w:t>（八）</w:t>
      </w:r>
      <w:r w:rsidRPr="001B40C9">
        <w:rPr>
          <w:rFonts w:asciiTheme="majorEastAsia" w:eastAsiaTheme="majorEastAsia" w:hAnsiTheme="majorEastAsia" w:cs="仿宋" w:hint="eastAsia"/>
          <w:b/>
          <w:color w:val="FF0000"/>
          <w:kern w:val="2"/>
        </w:rPr>
        <w:t>被保险人首次参加本保险或者未及时续保，自本保险合同生效之日起至等待期</w:t>
      </w:r>
      <w:r w:rsidRPr="001B40C9">
        <w:rPr>
          <w:rFonts w:asciiTheme="majorEastAsia" w:eastAsiaTheme="majorEastAsia" w:hAnsiTheme="majorEastAsia" w:cs="仿宋" w:hint="eastAsia"/>
          <w:b/>
          <w:color w:val="FF0000"/>
          <w:spacing w:val="-6"/>
          <w:kern w:val="2"/>
        </w:rPr>
        <w:t>（</w:t>
      </w:r>
      <w:proofErr w:type="gramStart"/>
      <w:r w:rsidRPr="001B40C9">
        <w:rPr>
          <w:rFonts w:asciiTheme="majorEastAsia" w:eastAsiaTheme="majorEastAsia" w:hAnsiTheme="majorEastAsia" w:cs="仿宋" w:hint="eastAsia"/>
          <w:b/>
          <w:color w:val="FF0000"/>
          <w:spacing w:val="-6"/>
          <w:kern w:val="2"/>
        </w:rPr>
        <w:t>若保险</w:t>
      </w:r>
      <w:proofErr w:type="gramEnd"/>
      <w:r w:rsidRPr="001B40C9">
        <w:rPr>
          <w:rFonts w:asciiTheme="majorEastAsia" w:eastAsiaTheme="majorEastAsia" w:hAnsiTheme="majorEastAsia" w:cs="仿宋" w:hint="eastAsia"/>
          <w:b/>
          <w:color w:val="FF0000"/>
          <w:spacing w:val="-6"/>
          <w:kern w:val="2"/>
        </w:rPr>
        <w:t>合同未载明等待期，等待期为本保险合同生效之日起算的连续九十日）</w:t>
      </w:r>
      <w:r w:rsidRPr="001B40C9">
        <w:rPr>
          <w:rFonts w:asciiTheme="majorEastAsia" w:eastAsiaTheme="majorEastAsia" w:hAnsiTheme="majorEastAsia" w:cs="仿宋" w:hint="eastAsia"/>
          <w:b/>
          <w:color w:val="FF0000"/>
          <w:kern w:val="2"/>
        </w:rPr>
        <w:t>内罹患疾病而住院治疗的</w:t>
      </w:r>
      <w:r w:rsidRPr="001B40C9">
        <w:rPr>
          <w:rFonts w:asciiTheme="majorEastAsia" w:eastAsiaTheme="majorEastAsia" w:hAnsiTheme="majorEastAsia" w:cs="仿宋" w:hint="eastAsia"/>
          <w:b/>
          <w:kern w:val="2"/>
        </w:rPr>
        <w:t>。</w:t>
      </w:r>
    </w:p>
    <w:p w14:paraId="5AD96397" w14:textId="1D29BD5B" w:rsidR="0055704C" w:rsidRPr="0043216A" w:rsidRDefault="0055704C" w:rsidP="0043216A">
      <w:pPr>
        <w:rPr>
          <w:rFonts w:ascii="黑体" w:eastAsia="黑体" w:hAnsi="黑体" w:cs="黑体"/>
          <w:sz w:val="32"/>
          <w:szCs w:val="40"/>
        </w:rPr>
      </w:pPr>
      <w:r w:rsidRPr="0043216A">
        <w:rPr>
          <w:rFonts w:ascii="黑体" w:eastAsia="黑体" w:hAnsi="黑体" w:cs="黑体" w:hint="eastAsia"/>
          <w:sz w:val="32"/>
          <w:szCs w:val="40"/>
        </w:rPr>
        <w:t>三、投保及理赔所需材料</w:t>
      </w:r>
    </w:p>
    <w:p w14:paraId="60CE7092" w14:textId="77777777" w:rsidR="0055704C" w:rsidRPr="0055704C" w:rsidRDefault="0055704C" w:rsidP="0043216A">
      <w:pPr>
        <w:pStyle w:val="a3"/>
        <w:adjustRightInd w:val="0"/>
        <w:ind w:firstLine="0"/>
        <w:rPr>
          <w:rFonts w:asciiTheme="minorEastAsia" w:eastAsiaTheme="minorEastAsia" w:hAnsiTheme="minorEastAsia" w:cs="仿宋_GB2312"/>
          <w:szCs w:val="24"/>
        </w:rPr>
      </w:pPr>
      <w:r w:rsidRPr="0055704C">
        <w:rPr>
          <w:rFonts w:asciiTheme="minorEastAsia" w:eastAsiaTheme="minorEastAsia" w:hAnsiTheme="minorEastAsia" w:cs="仿宋_GB2312" w:hint="eastAsia"/>
          <w:szCs w:val="24"/>
        </w:rPr>
        <w:t>（一）投保材料</w:t>
      </w:r>
    </w:p>
    <w:p w14:paraId="6AC16D46" w14:textId="77777777" w:rsidR="0055704C" w:rsidRPr="0055704C" w:rsidRDefault="0055704C" w:rsidP="0043216A">
      <w:pPr>
        <w:adjustRightInd w:val="0"/>
        <w:spacing w:line="360" w:lineRule="auto"/>
        <w:rPr>
          <w:rFonts w:asciiTheme="minorEastAsia" w:hAnsiTheme="minorEastAsia" w:cs="仿宋_GB2312"/>
          <w:sz w:val="24"/>
        </w:rPr>
      </w:pPr>
      <w:r w:rsidRPr="0055704C">
        <w:rPr>
          <w:rFonts w:asciiTheme="minorEastAsia" w:hAnsiTheme="minorEastAsia" w:cs="仿宋_GB2312" w:hint="eastAsia"/>
          <w:sz w:val="24"/>
        </w:rPr>
        <w:t>姓名和身份证号、手机号、邮箱（提供EXCEL表格）</w:t>
      </w:r>
    </w:p>
    <w:p w14:paraId="198A0746" w14:textId="77777777" w:rsidR="0055704C" w:rsidRPr="0055704C" w:rsidRDefault="0055704C" w:rsidP="0043216A">
      <w:pPr>
        <w:pStyle w:val="a3"/>
        <w:adjustRightInd w:val="0"/>
        <w:ind w:firstLine="0"/>
        <w:rPr>
          <w:rFonts w:asciiTheme="minorEastAsia" w:eastAsiaTheme="minorEastAsia" w:hAnsiTheme="minorEastAsia" w:cs="仿宋_GB2312"/>
          <w:szCs w:val="24"/>
        </w:rPr>
      </w:pPr>
      <w:r w:rsidRPr="0055704C">
        <w:rPr>
          <w:rFonts w:asciiTheme="minorEastAsia" w:eastAsiaTheme="minorEastAsia" w:hAnsiTheme="minorEastAsia" w:cs="仿宋_GB2312" w:hint="eastAsia"/>
          <w:szCs w:val="24"/>
        </w:rPr>
        <w:t>（二）理赔材料</w:t>
      </w:r>
    </w:p>
    <w:p w14:paraId="5F45D109" w14:textId="77777777" w:rsidR="0055704C" w:rsidRPr="0055704C" w:rsidRDefault="0055704C" w:rsidP="0043216A">
      <w:pPr>
        <w:pStyle w:val="a4"/>
        <w:widowControl/>
        <w:adjustRightInd w:val="0"/>
        <w:spacing w:line="360" w:lineRule="auto"/>
        <w:ind w:firstLineChars="0" w:firstLine="0"/>
        <w:jc w:val="left"/>
        <w:rPr>
          <w:rFonts w:asciiTheme="minorEastAsia" w:hAnsiTheme="minorEastAsia" w:cs="仿宋_GB2312"/>
          <w:sz w:val="24"/>
        </w:rPr>
      </w:pPr>
      <w:r w:rsidRPr="0055704C">
        <w:rPr>
          <w:rFonts w:asciiTheme="minorEastAsia" w:hAnsiTheme="minorEastAsia" w:cs="仿宋_GB2312" w:hint="eastAsia"/>
          <w:sz w:val="24"/>
        </w:rPr>
        <w:t>1、意外险理赔所需材料：</w:t>
      </w:r>
      <w:r w:rsidRPr="0055704C">
        <w:rPr>
          <w:rFonts w:asciiTheme="minorEastAsia" w:hAnsiTheme="minorEastAsia" w:cs="仿宋_GB2312" w:hint="eastAsia"/>
          <w:sz w:val="24"/>
        </w:rPr>
        <w:cr/>
        <w:t>门诊：诊断证明、处方（拿吃的、用的药物会有）、收据、药费清单（如果处方上没有明细，会单独有个小白条）、影片报告（不要片子原件，要报告）、病历本或急诊病历（黄色复写纸）</w:t>
      </w:r>
      <w:r w:rsidRPr="0055704C">
        <w:rPr>
          <w:rFonts w:asciiTheme="minorEastAsia" w:hAnsiTheme="minorEastAsia" w:cs="仿宋_GB2312" w:hint="eastAsia"/>
          <w:sz w:val="24"/>
        </w:rPr>
        <w:cr/>
        <w:t>住院：住院病历（出院7-10个工作日去住院部打印）、收据、药费清单、诊断证明</w:t>
      </w:r>
    </w:p>
    <w:p w14:paraId="1471207C" w14:textId="77777777" w:rsidR="0055704C" w:rsidRPr="0055704C" w:rsidRDefault="0055704C" w:rsidP="0043216A">
      <w:pPr>
        <w:pStyle w:val="a4"/>
        <w:widowControl/>
        <w:adjustRightInd w:val="0"/>
        <w:spacing w:line="360" w:lineRule="auto"/>
        <w:ind w:firstLineChars="0" w:firstLine="0"/>
        <w:jc w:val="left"/>
        <w:rPr>
          <w:rFonts w:asciiTheme="minorEastAsia" w:hAnsiTheme="minorEastAsia" w:cs="仿宋_GB2312"/>
          <w:sz w:val="24"/>
        </w:rPr>
      </w:pPr>
      <w:r w:rsidRPr="0055704C">
        <w:rPr>
          <w:rFonts w:asciiTheme="minorEastAsia" w:hAnsiTheme="minorEastAsia" w:cs="仿宋_GB2312" w:hint="eastAsia"/>
          <w:sz w:val="24"/>
        </w:rPr>
        <w:t>2、住院理赔所需材料：住院病历（出院7-10个工作日去住院部打印）、收据、药费清单、诊断证明</w:t>
      </w:r>
    </w:p>
    <w:p w14:paraId="52F80332" w14:textId="77777777" w:rsidR="0055704C" w:rsidRPr="0055704C" w:rsidRDefault="0055704C" w:rsidP="0043216A">
      <w:pPr>
        <w:pStyle w:val="a4"/>
        <w:widowControl/>
        <w:adjustRightInd w:val="0"/>
        <w:spacing w:line="360" w:lineRule="auto"/>
        <w:ind w:firstLineChars="0" w:firstLine="0"/>
        <w:jc w:val="left"/>
        <w:rPr>
          <w:rFonts w:asciiTheme="minorEastAsia" w:hAnsiTheme="minorEastAsia" w:cs="仿宋_GB2312"/>
          <w:sz w:val="24"/>
        </w:rPr>
      </w:pPr>
      <w:r w:rsidRPr="0055704C">
        <w:rPr>
          <w:rFonts w:asciiTheme="minorEastAsia" w:hAnsiTheme="minorEastAsia" w:cs="仿宋_GB2312" w:hint="eastAsia"/>
          <w:sz w:val="24"/>
        </w:rPr>
        <w:t>3、人员材料：身份证复印件、银行卡复印件（不可以用信用卡、农村商业银行，尽量不要用邮政、一定要写开户行支行）</w:t>
      </w:r>
    </w:p>
    <w:p w14:paraId="0F9F8051" w14:textId="77777777" w:rsidR="0055704C" w:rsidRPr="0055704C" w:rsidRDefault="0055704C" w:rsidP="0043216A">
      <w:pPr>
        <w:pStyle w:val="a4"/>
        <w:widowControl/>
        <w:adjustRightInd w:val="0"/>
        <w:spacing w:line="360" w:lineRule="auto"/>
        <w:ind w:firstLineChars="0" w:firstLine="0"/>
        <w:jc w:val="left"/>
        <w:rPr>
          <w:rFonts w:asciiTheme="minorEastAsia" w:hAnsiTheme="minorEastAsia" w:cs="仿宋_GB2312"/>
          <w:sz w:val="24"/>
        </w:rPr>
      </w:pPr>
      <w:r w:rsidRPr="0055704C">
        <w:rPr>
          <w:rFonts w:asciiTheme="minorEastAsia" w:hAnsiTheme="minorEastAsia" w:cs="仿宋_GB2312" w:hint="eastAsia"/>
          <w:sz w:val="24"/>
        </w:rPr>
        <w:t>4、保单复印件</w:t>
      </w:r>
    </w:p>
    <w:p w14:paraId="750A4D28" w14:textId="77777777" w:rsidR="0055704C" w:rsidRPr="0055704C" w:rsidRDefault="0055704C" w:rsidP="0043216A">
      <w:pPr>
        <w:pStyle w:val="a4"/>
        <w:widowControl/>
        <w:adjustRightInd w:val="0"/>
        <w:spacing w:line="360" w:lineRule="auto"/>
        <w:ind w:firstLineChars="0" w:firstLine="0"/>
        <w:jc w:val="left"/>
        <w:rPr>
          <w:rFonts w:asciiTheme="minorEastAsia" w:hAnsiTheme="minorEastAsia" w:cs="仿宋_GB2312"/>
          <w:sz w:val="24"/>
        </w:rPr>
      </w:pPr>
      <w:r w:rsidRPr="0055704C">
        <w:rPr>
          <w:rFonts w:asciiTheme="minorEastAsia" w:hAnsiTheme="minorEastAsia" w:cs="仿宋_GB2312" w:hint="eastAsia"/>
          <w:sz w:val="24"/>
        </w:rPr>
        <w:t>5、理赔申请书（保险公司提供）</w:t>
      </w:r>
    </w:p>
    <w:p w14:paraId="36B28D76" w14:textId="0D299F1A" w:rsidR="00FE5973" w:rsidRDefault="0055704C" w:rsidP="0043216A">
      <w:pPr>
        <w:pStyle w:val="a3"/>
        <w:adjustRightInd w:val="0"/>
        <w:ind w:firstLine="0"/>
        <w:rPr>
          <w:rFonts w:asciiTheme="minorEastAsia" w:eastAsiaTheme="minorEastAsia" w:hAnsiTheme="minorEastAsia" w:cs="仿宋_GB2312"/>
          <w:color w:val="FF0000"/>
          <w:szCs w:val="24"/>
        </w:rPr>
      </w:pPr>
      <w:r w:rsidRPr="0055704C">
        <w:rPr>
          <w:rFonts w:asciiTheme="minorEastAsia" w:eastAsiaTheme="minorEastAsia" w:hAnsiTheme="minorEastAsia" w:cs="仿宋_GB2312" w:hint="eastAsia"/>
          <w:color w:val="FF0000"/>
          <w:szCs w:val="24"/>
        </w:rPr>
        <w:t>注意事项：</w:t>
      </w:r>
    </w:p>
    <w:p w14:paraId="7AE9ABC0" w14:textId="77777777" w:rsidR="0055704C" w:rsidRPr="0055704C" w:rsidRDefault="0055704C" w:rsidP="0043216A">
      <w:pPr>
        <w:pStyle w:val="a3"/>
        <w:adjustRightInd w:val="0"/>
        <w:ind w:firstLine="0"/>
        <w:rPr>
          <w:rFonts w:asciiTheme="minorEastAsia" w:eastAsiaTheme="minorEastAsia" w:hAnsiTheme="minorEastAsia" w:cs="仿宋_GB2312"/>
          <w:szCs w:val="24"/>
        </w:rPr>
      </w:pPr>
      <w:r w:rsidRPr="0055704C">
        <w:rPr>
          <w:rFonts w:asciiTheme="minorEastAsia" w:eastAsiaTheme="minorEastAsia" w:hAnsiTheme="minorEastAsia" w:cs="仿宋_GB2312" w:hint="eastAsia"/>
          <w:szCs w:val="24"/>
        </w:rPr>
        <w:t>1.报销需持二级或二级以上公立医院就诊相关证明材料；</w:t>
      </w:r>
    </w:p>
    <w:p w14:paraId="716ED451" w14:textId="77777777" w:rsidR="0055704C" w:rsidRPr="0055704C" w:rsidRDefault="0055704C" w:rsidP="0043216A">
      <w:pPr>
        <w:pStyle w:val="a3"/>
        <w:adjustRightInd w:val="0"/>
        <w:ind w:firstLine="0"/>
        <w:rPr>
          <w:rFonts w:asciiTheme="minorEastAsia" w:eastAsiaTheme="minorEastAsia" w:hAnsiTheme="minorEastAsia" w:cs="仿宋_GB2312"/>
          <w:szCs w:val="24"/>
        </w:rPr>
      </w:pPr>
      <w:r w:rsidRPr="0055704C">
        <w:rPr>
          <w:rFonts w:asciiTheme="minorEastAsia" w:eastAsiaTheme="minorEastAsia" w:hAnsiTheme="minorEastAsia" w:cs="仿宋_GB2312" w:hint="eastAsia"/>
          <w:szCs w:val="24"/>
        </w:rPr>
        <w:t>2.疾病报销范围与社保范围一致，保单有效期一年；</w:t>
      </w:r>
    </w:p>
    <w:p w14:paraId="676E111C" w14:textId="28E5EA7C" w:rsidR="006D5F0E" w:rsidRPr="0055704C" w:rsidRDefault="0055704C" w:rsidP="0043216A">
      <w:pPr>
        <w:pStyle w:val="a3"/>
        <w:adjustRightInd w:val="0"/>
        <w:ind w:firstLine="0"/>
        <w:rPr>
          <w:rFonts w:asciiTheme="minorEastAsia" w:hAnsiTheme="minorEastAsia"/>
        </w:rPr>
      </w:pPr>
      <w:r w:rsidRPr="0055704C">
        <w:rPr>
          <w:rFonts w:asciiTheme="minorEastAsia" w:eastAsiaTheme="minorEastAsia" w:hAnsiTheme="minorEastAsia" w:cs="仿宋_GB2312" w:hint="eastAsia"/>
          <w:szCs w:val="24"/>
        </w:rPr>
        <w:t>3.学</w:t>
      </w:r>
      <w:proofErr w:type="gramStart"/>
      <w:r w:rsidRPr="0055704C">
        <w:rPr>
          <w:rFonts w:asciiTheme="minorEastAsia" w:eastAsiaTheme="minorEastAsia" w:hAnsiTheme="minorEastAsia" w:cs="仿宋_GB2312" w:hint="eastAsia"/>
          <w:szCs w:val="24"/>
        </w:rPr>
        <w:t>平险客</w:t>
      </w:r>
      <w:proofErr w:type="gramEnd"/>
      <w:r w:rsidRPr="0055704C">
        <w:rPr>
          <w:rFonts w:asciiTheme="minorEastAsia" w:eastAsiaTheme="minorEastAsia" w:hAnsiTheme="minorEastAsia" w:cs="仿宋_GB2312" w:hint="eastAsia"/>
          <w:szCs w:val="24"/>
        </w:rPr>
        <w:t>服电话：95519。</w:t>
      </w:r>
    </w:p>
    <w:sectPr w:rsidR="006D5F0E" w:rsidRPr="0055704C" w:rsidSect="001030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1756A9" w14:textId="77777777" w:rsidR="00D913F3" w:rsidRDefault="00D913F3" w:rsidP="00FE5973">
      <w:r>
        <w:separator/>
      </w:r>
    </w:p>
  </w:endnote>
  <w:endnote w:type="continuationSeparator" w:id="0">
    <w:p w14:paraId="333EF0CC" w14:textId="77777777" w:rsidR="00D913F3" w:rsidRDefault="00D913F3" w:rsidP="00FE59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书宋_GBK">
    <w:altName w:val="Arial Unicode MS"/>
    <w:charset w:val="86"/>
    <w:family w:val="auto"/>
    <w:pitch w:val="default"/>
    <w:sig w:usb0="00000000" w:usb1="08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8FF112" w14:textId="77777777" w:rsidR="00D913F3" w:rsidRDefault="00D913F3" w:rsidP="00FE5973">
      <w:r>
        <w:separator/>
      </w:r>
    </w:p>
  </w:footnote>
  <w:footnote w:type="continuationSeparator" w:id="0">
    <w:p w14:paraId="50476047" w14:textId="77777777" w:rsidR="00D913F3" w:rsidRDefault="00D913F3" w:rsidP="00FE597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F0E"/>
    <w:rsid w:val="00086AC9"/>
    <w:rsid w:val="0010304F"/>
    <w:rsid w:val="0013535F"/>
    <w:rsid w:val="001B40C9"/>
    <w:rsid w:val="002F069C"/>
    <w:rsid w:val="0043216A"/>
    <w:rsid w:val="0055704C"/>
    <w:rsid w:val="00637E4E"/>
    <w:rsid w:val="006D5F0E"/>
    <w:rsid w:val="00970144"/>
    <w:rsid w:val="00A67435"/>
    <w:rsid w:val="00BA3FA3"/>
    <w:rsid w:val="00C942ED"/>
    <w:rsid w:val="00D913F3"/>
    <w:rsid w:val="00FE59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A961C"/>
  <w15:docId w15:val="{B55D3A64-CE63-4DED-AC8A-023AF898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D5F0E"/>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figures"/>
    <w:next w:val="a"/>
    <w:uiPriority w:val="99"/>
    <w:qFormat/>
    <w:rsid w:val="0055704C"/>
    <w:pPr>
      <w:widowControl w:val="0"/>
      <w:spacing w:line="360" w:lineRule="auto"/>
      <w:ind w:hanging="200"/>
      <w:jc w:val="both"/>
    </w:pPr>
    <w:rPr>
      <w:rFonts w:ascii="宋体" w:eastAsia="宋体" w:hAnsi="Times New Roman" w:cs="Times New Roman"/>
      <w:sz w:val="24"/>
      <w:szCs w:val="21"/>
    </w:rPr>
  </w:style>
  <w:style w:type="paragraph" w:styleId="a4">
    <w:name w:val="List Paragraph"/>
    <w:basedOn w:val="a"/>
    <w:uiPriority w:val="99"/>
    <w:unhideWhenUsed/>
    <w:qFormat/>
    <w:rsid w:val="0055704C"/>
    <w:pPr>
      <w:ind w:firstLineChars="200" w:firstLine="420"/>
    </w:pPr>
  </w:style>
  <w:style w:type="paragraph" w:styleId="a5">
    <w:name w:val="Balloon Text"/>
    <w:basedOn w:val="a"/>
    <w:link w:val="a6"/>
    <w:uiPriority w:val="99"/>
    <w:semiHidden/>
    <w:unhideWhenUsed/>
    <w:rsid w:val="002F069C"/>
    <w:rPr>
      <w:sz w:val="18"/>
      <w:szCs w:val="18"/>
    </w:rPr>
  </w:style>
  <w:style w:type="character" w:customStyle="1" w:styleId="a6">
    <w:name w:val="批注框文本 字符"/>
    <w:basedOn w:val="a0"/>
    <w:link w:val="a5"/>
    <w:uiPriority w:val="99"/>
    <w:semiHidden/>
    <w:rsid w:val="002F069C"/>
    <w:rPr>
      <w:sz w:val="18"/>
      <w:szCs w:val="18"/>
    </w:rPr>
  </w:style>
  <w:style w:type="paragraph" w:styleId="a7">
    <w:name w:val="header"/>
    <w:basedOn w:val="a"/>
    <w:link w:val="a8"/>
    <w:uiPriority w:val="99"/>
    <w:unhideWhenUsed/>
    <w:rsid w:val="00FE5973"/>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FE5973"/>
    <w:rPr>
      <w:sz w:val="18"/>
      <w:szCs w:val="18"/>
    </w:rPr>
  </w:style>
  <w:style w:type="paragraph" w:styleId="a9">
    <w:name w:val="footer"/>
    <w:basedOn w:val="a"/>
    <w:link w:val="aa"/>
    <w:uiPriority w:val="99"/>
    <w:unhideWhenUsed/>
    <w:rsid w:val="00FE5973"/>
    <w:pPr>
      <w:tabs>
        <w:tab w:val="center" w:pos="4153"/>
        <w:tab w:val="right" w:pos="8306"/>
      </w:tabs>
      <w:snapToGrid w:val="0"/>
      <w:jc w:val="left"/>
    </w:pPr>
    <w:rPr>
      <w:sz w:val="18"/>
      <w:szCs w:val="18"/>
    </w:rPr>
  </w:style>
  <w:style w:type="character" w:customStyle="1" w:styleId="aa">
    <w:name w:val="页脚 字符"/>
    <w:basedOn w:val="a0"/>
    <w:link w:val="a9"/>
    <w:uiPriority w:val="99"/>
    <w:rsid w:val="00FE5973"/>
    <w:rPr>
      <w:sz w:val="18"/>
      <w:szCs w:val="18"/>
    </w:rPr>
  </w:style>
  <w:style w:type="paragraph" w:styleId="ab">
    <w:name w:val="Normal (Web)"/>
    <w:basedOn w:val="a"/>
    <w:qFormat/>
    <w:rsid w:val="001B40C9"/>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aike.baidu.com/item/%E5%AD%A6%E5%B9%B3%E9%99%A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596</Words>
  <Characters>3403</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WIN10</dc:creator>
  <cp:lastModifiedBy>KM52405</cp:lastModifiedBy>
  <cp:revision>3</cp:revision>
  <dcterms:created xsi:type="dcterms:W3CDTF">2026-08-26T06:00:00Z</dcterms:created>
  <dcterms:modified xsi:type="dcterms:W3CDTF">2026-08-26T06:01:00Z</dcterms:modified>
</cp:coreProperties>
</file>