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D8288" w14:textId="77777777" w:rsidR="00532724" w:rsidRDefault="00532724">
      <w:pPr>
        <w:spacing w:before="240" w:after="240" w:line="360" w:lineRule="auto"/>
        <w:jc w:val="center"/>
        <w:rPr>
          <w:b/>
          <w:bCs/>
          <w:sz w:val="36"/>
          <w:szCs w:val="36"/>
        </w:rPr>
      </w:pPr>
    </w:p>
    <w:p w14:paraId="726574F1" w14:textId="77777777" w:rsidR="00532724" w:rsidRDefault="00532724">
      <w:pPr>
        <w:spacing w:before="240" w:after="240" w:line="360" w:lineRule="auto"/>
        <w:jc w:val="center"/>
        <w:rPr>
          <w:b/>
          <w:bCs/>
          <w:sz w:val="36"/>
          <w:szCs w:val="36"/>
        </w:rPr>
      </w:pPr>
    </w:p>
    <w:p w14:paraId="39444414" w14:textId="3AADA404" w:rsidR="00532724" w:rsidRDefault="009F523A">
      <w:pPr>
        <w:spacing w:before="240" w:after="240" w:line="360" w:lineRule="auto"/>
        <w:jc w:val="center"/>
        <w:outlineLvl w:val="0"/>
        <w:rPr>
          <w:rFonts w:ascii="宋体" w:eastAsia="宋体" w:hAnsi="宋体" w:cs="宋体"/>
          <w:b/>
          <w:bCs/>
          <w:sz w:val="36"/>
          <w:szCs w:val="36"/>
        </w:rPr>
      </w:pPr>
      <w:bookmarkStart w:id="0" w:name="_Toc486523645"/>
      <w:bookmarkStart w:id="1" w:name="_Toc872424304"/>
      <w:r>
        <w:rPr>
          <w:rFonts w:hint="eastAsia"/>
          <w:b/>
          <w:bCs/>
          <w:sz w:val="36"/>
          <w:szCs w:val="36"/>
        </w:rPr>
        <w:t>202</w:t>
      </w:r>
      <w:r w:rsidR="00020424">
        <w:rPr>
          <w:b/>
          <w:bCs/>
          <w:sz w:val="36"/>
          <w:szCs w:val="36"/>
        </w:rPr>
        <w:t>6</w:t>
      </w:r>
      <w:r>
        <w:rPr>
          <w:rFonts w:hint="eastAsia"/>
          <w:b/>
          <w:bCs/>
          <w:sz w:val="36"/>
          <w:szCs w:val="36"/>
        </w:rPr>
        <w:t>年公益未来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•露露乐蒙青少年赋能计划</w:t>
      </w:r>
      <w:bookmarkEnd w:id="0"/>
      <w:bookmarkEnd w:id="1"/>
    </w:p>
    <w:p w14:paraId="0AF476EE" w14:textId="77777777" w:rsidR="00532724" w:rsidRDefault="009F523A">
      <w:pPr>
        <w:spacing w:before="240" w:after="240" w:line="360" w:lineRule="auto"/>
        <w:jc w:val="center"/>
        <w:outlineLvl w:val="0"/>
        <w:rPr>
          <w:b/>
          <w:bCs/>
          <w:sz w:val="36"/>
          <w:szCs w:val="36"/>
        </w:rPr>
      </w:pPr>
      <w:bookmarkStart w:id="2" w:name="_Toc1867245938"/>
      <w:bookmarkStart w:id="3" w:name="_Toc1964419259"/>
      <w:bookmarkStart w:id="4" w:name="_Toc1532657386"/>
      <w:r>
        <w:rPr>
          <w:rFonts w:hint="eastAsia"/>
          <w:b/>
          <w:bCs/>
          <w:sz w:val="36"/>
          <w:szCs w:val="36"/>
        </w:rPr>
        <w:t>乡村实践队伍执行方案</w:t>
      </w:r>
      <w:bookmarkEnd w:id="2"/>
      <w:bookmarkEnd w:id="3"/>
      <w:bookmarkEnd w:id="4"/>
    </w:p>
    <w:p w14:paraId="5F833CC2" w14:textId="77777777" w:rsidR="00532724" w:rsidRDefault="009F523A">
      <w:pPr>
        <w:spacing w:before="240" w:after="240" w:line="360" w:lineRule="auto"/>
        <w:jc w:val="center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（请于区域级乡村实践</w:t>
      </w:r>
      <w:bookmarkStart w:id="5" w:name="_GoBack"/>
      <w:bookmarkEnd w:id="5"/>
      <w:r>
        <w:rPr>
          <w:rFonts w:hint="eastAsia"/>
          <w:b/>
          <w:bCs/>
          <w:sz w:val="36"/>
          <w:szCs w:val="36"/>
        </w:rPr>
        <w:t>培训后一周内优化完善）</w:t>
      </w:r>
    </w:p>
    <w:p w14:paraId="48BED670" w14:textId="77777777" w:rsidR="00532724" w:rsidRDefault="00532724">
      <w:pPr>
        <w:spacing w:line="360" w:lineRule="auto"/>
      </w:pPr>
    </w:p>
    <w:p w14:paraId="5C35591B" w14:textId="77777777" w:rsidR="00532724" w:rsidRDefault="00532724">
      <w:pPr>
        <w:spacing w:line="360" w:lineRule="auto"/>
      </w:pPr>
    </w:p>
    <w:p w14:paraId="05A85986" w14:textId="77777777" w:rsidR="00532724" w:rsidRDefault="00532724">
      <w:pPr>
        <w:spacing w:line="360" w:lineRule="auto"/>
      </w:pPr>
    </w:p>
    <w:p w14:paraId="267F0EB2" w14:textId="77777777" w:rsidR="00532724" w:rsidRDefault="00532724">
      <w:pPr>
        <w:spacing w:line="360" w:lineRule="auto"/>
      </w:pPr>
    </w:p>
    <w:p w14:paraId="73639229" w14:textId="77777777" w:rsidR="00532724" w:rsidRDefault="00532724">
      <w:pPr>
        <w:spacing w:line="360" w:lineRule="auto"/>
      </w:pPr>
    </w:p>
    <w:p w14:paraId="4DEB2462" w14:textId="77777777" w:rsidR="00532724" w:rsidRDefault="009F523A">
      <w:pPr>
        <w:spacing w:line="360" w:lineRule="auto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高校名称：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50DF963F" w14:textId="77777777" w:rsidR="00532724" w:rsidRDefault="009F523A">
      <w:pPr>
        <w:spacing w:line="360" w:lineRule="auto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2C93D624" w14:textId="77777777" w:rsidR="00532724" w:rsidRDefault="009F523A">
      <w:pPr>
        <w:tabs>
          <w:tab w:val="left" w:pos="8190"/>
        </w:tabs>
        <w:spacing w:line="360" w:lineRule="auto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队伍名称：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3E8AE218" w14:textId="77777777" w:rsidR="00532724" w:rsidRDefault="009F523A">
      <w:pPr>
        <w:tabs>
          <w:tab w:val="left" w:pos="8190"/>
        </w:tabs>
        <w:spacing w:line="360" w:lineRule="auto"/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71108357" w14:textId="77777777" w:rsidR="00532724" w:rsidRDefault="00532724">
      <w:pPr>
        <w:spacing w:line="360" w:lineRule="auto"/>
        <w:rPr>
          <w:sz w:val="32"/>
          <w:szCs w:val="32"/>
          <w:u w:val="single"/>
        </w:rPr>
      </w:pPr>
    </w:p>
    <w:p w14:paraId="218B8B88" w14:textId="77777777" w:rsidR="00532724" w:rsidRDefault="00532724">
      <w:pPr>
        <w:spacing w:line="360" w:lineRule="auto"/>
        <w:rPr>
          <w:sz w:val="32"/>
          <w:szCs w:val="32"/>
          <w:u w:val="single"/>
        </w:rPr>
      </w:pPr>
    </w:p>
    <w:p w14:paraId="01749BAE" w14:textId="77777777" w:rsidR="00532724" w:rsidRDefault="00532724">
      <w:pPr>
        <w:spacing w:line="360" w:lineRule="auto"/>
        <w:jc w:val="center"/>
        <w:rPr>
          <w:sz w:val="32"/>
          <w:szCs w:val="32"/>
        </w:rPr>
      </w:pPr>
    </w:p>
    <w:p w14:paraId="71850952" w14:textId="77777777" w:rsidR="00532724" w:rsidRDefault="009F523A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14:paraId="17C387F4" w14:textId="77777777" w:rsidR="00532724" w:rsidRDefault="009F523A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14:paraId="43434FB7" w14:textId="77777777" w:rsidR="00532724" w:rsidRDefault="00B20C9E">
      <w:pPr>
        <w:spacing w:line="360" w:lineRule="auto"/>
      </w:pPr>
      <w:sdt>
        <w:sdtPr>
          <w:rPr>
            <w:rFonts w:ascii="黑体" w:eastAsia="黑体" w:hAnsi="黑体" w:cs="黑体" w:hint="eastAsia"/>
            <w:b/>
            <w:bCs/>
            <w:sz w:val="32"/>
            <w:szCs w:val="32"/>
          </w:rPr>
          <w:id w:val="562285839"/>
          <w:showingPlcHdr/>
          <w15:color w:val="DBDBDB"/>
          <w:docPartObj>
            <w:docPartGallery w:val="Table of Contents"/>
            <w:docPartUnique/>
          </w:docPartObj>
        </w:sdtPr>
        <w:sdtEndPr/>
        <w:sdtContent>
          <w:bookmarkStart w:id="6" w:name="_Toc306340737"/>
          <w:r w:rsidR="009F523A">
            <w:rPr>
              <w:rFonts w:ascii="黑体" w:eastAsia="黑体" w:hAnsi="黑体" w:cs="黑体" w:hint="eastAsia"/>
              <w:b/>
              <w:bCs/>
              <w:sz w:val="32"/>
              <w:szCs w:val="32"/>
            </w:rPr>
            <w:t xml:space="preserve">     </w:t>
          </w:r>
        </w:sdtContent>
      </w:sdt>
    </w:p>
    <w:p w14:paraId="0856028A" w14:textId="77777777" w:rsidR="00532724" w:rsidRDefault="009F523A">
      <w:pPr>
        <w:pStyle w:val="1"/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项目背景</w:t>
      </w:r>
      <w:bookmarkEnd w:id="6"/>
    </w:p>
    <w:p w14:paraId="66AC208D" w14:textId="77777777" w:rsidR="00532724" w:rsidRDefault="00532724">
      <w:pPr>
        <w:spacing w:line="360" w:lineRule="auto"/>
      </w:pPr>
    </w:p>
    <w:p w14:paraId="7469B8CE" w14:textId="77777777" w:rsidR="00532724" w:rsidRDefault="009F523A">
      <w:pPr>
        <w:pStyle w:val="1"/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bookmarkStart w:id="7" w:name="_Toc1150464900"/>
      <w:r>
        <w:rPr>
          <w:rFonts w:ascii="黑体" w:eastAsia="黑体" w:hAnsi="黑体" w:cs="黑体" w:hint="eastAsia"/>
        </w:rPr>
        <w:t>实践目的和意义</w:t>
      </w:r>
      <w:bookmarkEnd w:id="7"/>
    </w:p>
    <w:p w14:paraId="16E3B325" w14:textId="77777777" w:rsidR="00532724" w:rsidRDefault="0053272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85C531B" w14:textId="77777777" w:rsidR="00532724" w:rsidRDefault="009F523A">
      <w:pPr>
        <w:pStyle w:val="1"/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bookmarkStart w:id="8" w:name="_Toc2068300359"/>
      <w:r>
        <w:rPr>
          <w:rFonts w:ascii="黑体" w:eastAsia="黑体" w:hAnsi="黑体" w:cs="黑体" w:hint="eastAsia"/>
        </w:rPr>
        <w:t>需求分析</w:t>
      </w:r>
      <w:bookmarkEnd w:id="8"/>
    </w:p>
    <w:p w14:paraId="48ED0348" w14:textId="5FCF627F" w:rsidR="00532724" w:rsidRDefault="009F523A" w:rsidP="00071208">
      <w:pPr>
        <w:pStyle w:val="2"/>
        <w:numPr>
          <w:ilvl w:val="0"/>
          <w:numId w:val="2"/>
        </w:num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bookmarkStart w:id="9" w:name="_Toc606339724"/>
      <w:r>
        <w:rPr>
          <w:rFonts w:asciiTheme="majorEastAsia" w:eastAsiaTheme="majorEastAsia" w:hAnsiTheme="majorEastAsia" w:cstheme="majorEastAsia" w:hint="eastAsia"/>
          <w:sz w:val="28"/>
          <w:szCs w:val="28"/>
        </w:rPr>
        <w:t>实践概述</w:t>
      </w:r>
      <w:bookmarkEnd w:id="9"/>
    </w:p>
    <w:p w14:paraId="0908F66B" w14:textId="77777777" w:rsidR="00071208" w:rsidRPr="00071208" w:rsidRDefault="00071208" w:rsidP="00071208">
      <w:pPr>
        <w:rPr>
          <w:rFonts w:hint="eastAsia"/>
        </w:rPr>
      </w:pPr>
    </w:p>
    <w:p w14:paraId="47A3BE24" w14:textId="77777777" w:rsidR="00532724" w:rsidRDefault="009F523A">
      <w:pPr>
        <w:pStyle w:val="2"/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bookmarkStart w:id="10" w:name="_Toc941836253"/>
      <w:r>
        <w:rPr>
          <w:rFonts w:asciiTheme="majorEastAsia" w:eastAsiaTheme="majorEastAsia" w:hAnsiTheme="majorEastAsia" w:cstheme="majorEastAsia" w:hint="eastAsia"/>
          <w:sz w:val="28"/>
          <w:szCs w:val="28"/>
        </w:rPr>
        <w:t>（二） 服务人群需求分析</w:t>
      </w:r>
      <w:bookmarkEnd w:id="10"/>
    </w:p>
    <w:p w14:paraId="6FC254E0" w14:textId="77777777" w:rsidR="00532724" w:rsidRDefault="00532724">
      <w:pPr>
        <w:spacing w:line="360" w:lineRule="auto"/>
      </w:pPr>
    </w:p>
    <w:p w14:paraId="0D3F0180" w14:textId="77777777" w:rsidR="00532724" w:rsidRDefault="009F523A">
      <w:pPr>
        <w:pStyle w:val="1"/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bookmarkStart w:id="11" w:name="_Toc339942134"/>
      <w:r>
        <w:rPr>
          <w:rFonts w:ascii="黑体" w:eastAsia="黑体" w:hAnsi="黑体" w:cs="黑体" w:hint="eastAsia"/>
        </w:rPr>
        <w:t>执行方案与时间推进表</w:t>
      </w:r>
    </w:p>
    <w:p w14:paraId="4529432C" w14:textId="77777777" w:rsidR="00532724" w:rsidRDefault="00532724"/>
    <w:p w14:paraId="5B02C740" w14:textId="77777777" w:rsidR="00532724" w:rsidRDefault="009F523A">
      <w:pPr>
        <w:pStyle w:val="1"/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课表展示和课程设置逻辑</w:t>
      </w:r>
    </w:p>
    <w:bookmarkEnd w:id="11"/>
    <w:p w14:paraId="14A2BB0B" w14:textId="3B9FF72B" w:rsidR="00532724" w:rsidRDefault="0053272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2DA0D0F" w14:textId="77777777" w:rsidR="00071208" w:rsidRDefault="00071208">
      <w:pPr>
        <w:spacing w:line="360" w:lineRule="auto"/>
        <w:rPr>
          <w:rFonts w:ascii="Times New Roman" w:hAnsi="Times New Roman" w:cs="Times New Roman" w:hint="eastAsia"/>
          <w:b/>
          <w:bCs/>
          <w:sz w:val="32"/>
          <w:szCs w:val="32"/>
        </w:rPr>
      </w:pPr>
    </w:p>
    <w:p w14:paraId="41EE51D7" w14:textId="77777777" w:rsidR="00532724" w:rsidRDefault="009F523A">
      <w:pPr>
        <w:pStyle w:val="1"/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bookmarkStart w:id="12" w:name="_Toc1100945118"/>
      <w:r>
        <w:rPr>
          <w:rFonts w:ascii="黑体" w:eastAsia="黑体" w:hAnsi="黑体" w:cs="黑体" w:hint="eastAsia"/>
        </w:rPr>
        <w:lastRenderedPageBreak/>
        <w:t>风险管理</w:t>
      </w:r>
      <w:bookmarkEnd w:id="1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32724" w14:paraId="3335115A" w14:textId="77777777">
        <w:tc>
          <w:tcPr>
            <w:tcW w:w="2840" w:type="dxa"/>
          </w:tcPr>
          <w:p w14:paraId="6EC66B76" w14:textId="77777777" w:rsidR="00532724" w:rsidRDefault="009F52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41" w:type="dxa"/>
          </w:tcPr>
          <w:p w14:paraId="4D157D36" w14:textId="77777777" w:rsidR="00532724" w:rsidRDefault="009F52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风险点</w:t>
            </w:r>
          </w:p>
        </w:tc>
        <w:tc>
          <w:tcPr>
            <w:tcW w:w="2841" w:type="dxa"/>
          </w:tcPr>
          <w:p w14:paraId="4C715775" w14:textId="77777777" w:rsidR="00532724" w:rsidRDefault="009F52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预期应对措施</w:t>
            </w:r>
          </w:p>
        </w:tc>
      </w:tr>
      <w:tr w:rsidR="00532724" w14:paraId="41462B10" w14:textId="77777777">
        <w:tc>
          <w:tcPr>
            <w:tcW w:w="2840" w:type="dxa"/>
          </w:tcPr>
          <w:p w14:paraId="15E7681D" w14:textId="77777777" w:rsidR="00532724" w:rsidRDefault="005327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14:paraId="6991DFC6" w14:textId="77777777" w:rsidR="00532724" w:rsidRDefault="005327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14:paraId="1C429476" w14:textId="77777777" w:rsidR="00532724" w:rsidRDefault="005327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532724" w14:paraId="7C9C04C9" w14:textId="77777777">
        <w:tc>
          <w:tcPr>
            <w:tcW w:w="2840" w:type="dxa"/>
          </w:tcPr>
          <w:p w14:paraId="3BEEE77E" w14:textId="77777777" w:rsidR="00532724" w:rsidRDefault="005327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14:paraId="5733AF14" w14:textId="77777777" w:rsidR="00532724" w:rsidRDefault="005327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14:paraId="74D07817" w14:textId="77777777" w:rsidR="00532724" w:rsidRDefault="005327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08708BBC" w14:textId="77777777" w:rsidR="00532724" w:rsidRDefault="0053272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0AD5062" w14:textId="77777777" w:rsidR="00532724" w:rsidRDefault="009F523A">
      <w:pPr>
        <w:pStyle w:val="1"/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bookmarkStart w:id="13" w:name="_Toc865495674"/>
      <w:r>
        <w:rPr>
          <w:rFonts w:ascii="黑体" w:eastAsia="黑体" w:hAnsi="黑体" w:cs="黑体" w:hint="eastAsia"/>
        </w:rPr>
        <w:t>团队分工</w:t>
      </w:r>
      <w:bookmarkEnd w:id="13"/>
    </w:p>
    <w:p w14:paraId="73F1BC6E" w14:textId="77777777" w:rsidR="00532724" w:rsidRDefault="0053272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BD6B954" w14:textId="77777777" w:rsidR="00532724" w:rsidRDefault="009F523A">
      <w:pPr>
        <w:pStyle w:val="1"/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bookmarkStart w:id="14" w:name="_Toc1479051787"/>
      <w:r>
        <w:rPr>
          <w:rFonts w:ascii="黑体" w:eastAsia="黑体" w:hAnsi="黑体" w:cs="黑体" w:hint="eastAsia"/>
        </w:rPr>
        <w:t>经费预算</w:t>
      </w:r>
      <w:bookmarkEnd w:id="14"/>
    </w:p>
    <w:p w14:paraId="2221B15F" w14:textId="77777777" w:rsidR="00532724" w:rsidRDefault="00532724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19E562B" w14:textId="77777777" w:rsidR="00532724" w:rsidRDefault="00532724">
      <w:pPr>
        <w:spacing w:line="360" w:lineRule="auto"/>
        <w:rPr>
          <w:rFonts w:ascii="Times New Roman" w:hAnsi="Times New Roman" w:cs="Times New Roman"/>
          <w:sz w:val="24"/>
        </w:rPr>
      </w:pPr>
    </w:p>
    <w:p w14:paraId="325C5C21" w14:textId="77777777" w:rsidR="00532724" w:rsidRDefault="00532724">
      <w:pPr>
        <w:spacing w:line="360" w:lineRule="auto"/>
        <w:rPr>
          <w:rFonts w:ascii="Times New Roman" w:hAnsi="Times New Roman" w:cs="Times New Roman"/>
          <w:sz w:val="24"/>
        </w:rPr>
      </w:pPr>
    </w:p>
    <w:p w14:paraId="1C4733C9" w14:textId="77777777" w:rsidR="00532724" w:rsidRDefault="009F523A">
      <w:pPr>
        <w:spacing w:line="360" w:lineRule="auto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>文档格式要求：</w:t>
      </w:r>
    </w:p>
    <w:p w14:paraId="729A642B" w14:textId="77777777" w:rsidR="00532724" w:rsidRDefault="009F523A">
      <w:pPr>
        <w:spacing w:line="360" w:lineRule="auto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 w:hint="eastAsia"/>
          <w:sz w:val="32"/>
          <w:szCs w:val="32"/>
          <w:highlight w:val="yellow"/>
        </w:rPr>
        <w:t>1.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正文</w:t>
      </w:r>
      <w:r>
        <w:rPr>
          <w:rFonts w:ascii="Times New Roman" w:hAnsi="Times New Roman" w:cs="Times New Roman"/>
          <w:sz w:val="32"/>
          <w:szCs w:val="32"/>
          <w:highlight w:val="yellow"/>
        </w:rPr>
        <w:t>中文采用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“</w:t>
      </w:r>
      <w:r>
        <w:rPr>
          <w:rFonts w:ascii="Times New Roman" w:hAnsi="Times New Roman" w:cs="Times New Roman"/>
          <w:sz w:val="32"/>
          <w:szCs w:val="32"/>
          <w:highlight w:val="yellow"/>
        </w:rPr>
        <w:t>宋体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”</w:t>
      </w:r>
      <w:r>
        <w:rPr>
          <w:rFonts w:ascii="Times New Roman" w:hAnsi="Times New Roman" w:cs="Times New Roman"/>
          <w:sz w:val="32"/>
          <w:szCs w:val="32"/>
          <w:highlight w:val="yellow"/>
        </w:rPr>
        <w:t>，英文及数字采用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“</w:t>
      </w:r>
      <w:r>
        <w:rPr>
          <w:rFonts w:ascii="Times New Roman" w:hAnsi="Times New Roman" w:cs="Times New Roman"/>
          <w:sz w:val="32"/>
          <w:szCs w:val="32"/>
          <w:highlight w:val="yellow"/>
        </w:rPr>
        <w:t>Times New Roman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”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2.</w:t>
      </w:r>
      <w:r>
        <w:rPr>
          <w:rFonts w:ascii="Times New Roman" w:hAnsi="Times New Roman" w:cs="Times New Roman"/>
          <w:sz w:val="32"/>
          <w:szCs w:val="32"/>
          <w:highlight w:val="yellow"/>
        </w:rPr>
        <w:t>大标题采用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“三号加粗黑体”，次一级采用“四号加粗宋体”，正文采用“小四宋体”字体。</w:t>
      </w:r>
    </w:p>
    <w:p w14:paraId="2801CC62" w14:textId="77777777" w:rsidR="00532724" w:rsidRDefault="009F523A">
      <w:pPr>
        <w:spacing w:line="360" w:lineRule="auto"/>
        <w:outlineLvl w:val="1"/>
        <w:rPr>
          <w:rFonts w:ascii="Times New Roman" w:hAnsi="Times New Roman" w:cs="Times New Roman"/>
          <w:sz w:val="32"/>
          <w:szCs w:val="32"/>
          <w:highlight w:val="yellow"/>
        </w:rPr>
      </w:pPr>
      <w:bookmarkStart w:id="15" w:name="_Toc418589583"/>
      <w:bookmarkStart w:id="16" w:name="_Toc1066040036"/>
      <w:bookmarkStart w:id="17" w:name="_Toc1300170084"/>
      <w:r>
        <w:rPr>
          <w:rFonts w:ascii="Times New Roman" w:hAnsi="Times New Roman" w:cs="Times New Roman" w:hint="eastAsia"/>
          <w:sz w:val="32"/>
          <w:szCs w:val="32"/>
          <w:highlight w:val="yellow"/>
        </w:rPr>
        <w:t>3.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全文间距采用“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1.5</w:t>
      </w:r>
      <w:r>
        <w:rPr>
          <w:rFonts w:ascii="Times New Roman" w:hAnsi="Times New Roman" w:cs="Times New Roman" w:hint="eastAsia"/>
          <w:sz w:val="32"/>
          <w:szCs w:val="32"/>
          <w:highlight w:val="yellow"/>
        </w:rPr>
        <w:t>倍距”。</w:t>
      </w:r>
      <w:bookmarkEnd w:id="15"/>
      <w:bookmarkEnd w:id="16"/>
      <w:bookmarkEnd w:id="17"/>
    </w:p>
    <w:p w14:paraId="680A861E" w14:textId="77777777" w:rsidR="00532724" w:rsidRDefault="009F523A">
      <w:pPr>
        <w:spacing w:line="360" w:lineRule="auto"/>
        <w:rPr>
          <w:rFonts w:ascii="Times New Roman" w:hAnsi="Times New Roman" w:cs="Times New Roman"/>
          <w:color w:val="FF0000"/>
          <w:sz w:val="32"/>
          <w:szCs w:val="32"/>
          <w:highlight w:val="yellow"/>
        </w:rPr>
      </w:pPr>
      <w:r>
        <w:rPr>
          <w:rFonts w:ascii="Times New Roman" w:hAnsi="Times New Roman" w:cs="Times New Roman" w:hint="eastAsia"/>
          <w:color w:val="FF0000"/>
          <w:sz w:val="32"/>
          <w:szCs w:val="32"/>
          <w:highlight w:val="yellow"/>
        </w:rPr>
        <w:t>备注：每个大项目中括号里已写明部分必须囊括！</w:t>
      </w:r>
    </w:p>
    <w:sectPr w:rsidR="0053272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EB0AF" w14:textId="77777777" w:rsidR="00B20C9E" w:rsidRDefault="00B20C9E">
      <w:r>
        <w:separator/>
      </w:r>
    </w:p>
  </w:endnote>
  <w:endnote w:type="continuationSeparator" w:id="0">
    <w:p w14:paraId="55BD8DE9" w14:textId="77777777" w:rsidR="00B20C9E" w:rsidRDefault="00B2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2106E" w14:textId="77777777" w:rsidR="00532724" w:rsidRDefault="009F523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A8F27" wp14:editId="03D278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A1CBC" w14:textId="6F3D0435" w:rsidR="00532724" w:rsidRDefault="009F523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712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A8F2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C5A1CBC" w14:textId="6F3D0435" w:rsidR="00532724" w:rsidRDefault="009F523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712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9D83F" w14:textId="77777777" w:rsidR="00B20C9E" w:rsidRDefault="00B20C9E">
      <w:r>
        <w:separator/>
      </w:r>
    </w:p>
  </w:footnote>
  <w:footnote w:type="continuationSeparator" w:id="0">
    <w:p w14:paraId="1611451C" w14:textId="77777777" w:rsidR="00B20C9E" w:rsidRDefault="00B2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F73706"/>
    <w:multiLevelType w:val="singleLevel"/>
    <w:tmpl w:val="E8F737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02277F"/>
    <w:multiLevelType w:val="hybridMultilevel"/>
    <w:tmpl w:val="A4BEB114"/>
    <w:lvl w:ilvl="0" w:tplc="40D0D4F0">
      <w:start w:val="1"/>
      <w:numFmt w:val="japaneseCounting"/>
      <w:lvlText w:val="（%1）"/>
      <w:lvlJc w:val="left"/>
      <w:pPr>
        <w:ind w:left="866" w:hanging="86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ZjU0NDhlNmFjZWMzNDhmNTI3NzViYWE4ODg2MTgifQ=="/>
  </w:docVars>
  <w:rsids>
    <w:rsidRoot w:val="00532724"/>
    <w:rsid w:val="BE97B36C"/>
    <w:rsid w:val="D271F3D7"/>
    <w:rsid w:val="E7FF81A2"/>
    <w:rsid w:val="F3F57805"/>
    <w:rsid w:val="FF7F2DA2"/>
    <w:rsid w:val="00020424"/>
    <w:rsid w:val="00071208"/>
    <w:rsid w:val="00532724"/>
    <w:rsid w:val="009F523A"/>
    <w:rsid w:val="00B20C9E"/>
    <w:rsid w:val="113D2012"/>
    <w:rsid w:val="1DA4067F"/>
    <w:rsid w:val="22A44D1D"/>
    <w:rsid w:val="36FB5E1A"/>
    <w:rsid w:val="3FBFE97D"/>
    <w:rsid w:val="43282273"/>
    <w:rsid w:val="4DE7DDF6"/>
    <w:rsid w:val="5EDD3123"/>
    <w:rsid w:val="662B78AB"/>
    <w:rsid w:val="7F695BF9"/>
    <w:rsid w:val="7FE1539B"/>
    <w:rsid w:val="7FFE47E6"/>
    <w:rsid w:val="7F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7E5CF"/>
  <w15:docId w15:val="{C8881530-D904-4756-9E38-4ECCD080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</w:style>
  <w:style w:type="paragraph" w:styleId="20">
    <w:name w:val="toc 2"/>
    <w:basedOn w:val="a"/>
    <w:next w:val="a"/>
    <w:pPr>
      <w:ind w:leftChars="200" w:left="420"/>
    </w:pPr>
  </w:style>
  <w:style w:type="table" w:styleId="a5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</w:style>
  <w:style w:type="paragraph" w:customStyle="1" w:styleId="WPSOffice2">
    <w:name w:val="WPSOffice手动目录 2"/>
    <w:autoRedefine/>
    <w:qFormat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3</cp:revision>
  <dcterms:created xsi:type="dcterms:W3CDTF">2022-01-11T03:56:00Z</dcterms:created>
  <dcterms:modified xsi:type="dcterms:W3CDTF">2026-04-27T08:29:00Z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614B324ABBC741F3A825903B78A347F1_13</vt:lpwstr>
  </property>
</Properties>
</file>