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08" w:rsidRDefault="00D1478E">
      <w:pPr>
        <w:adjustRightInd w:val="0"/>
        <w:snapToGrid w:val="0"/>
        <w:spacing w:line="570" w:lineRule="exact"/>
        <w:jc w:val="center"/>
        <w:rPr>
          <w:rFonts w:ascii="方正小标宋简体" w:eastAsia="方正小标宋简体"/>
          <w:sz w:val="40"/>
          <w:szCs w:val="24"/>
        </w:rPr>
      </w:pPr>
      <w:r>
        <w:rPr>
          <w:rFonts w:ascii="方正小标宋简体" w:eastAsia="方正小标宋简体" w:hint="eastAsia"/>
          <w:sz w:val="40"/>
          <w:szCs w:val="24"/>
        </w:rPr>
        <w:t>中国地质大学（北京）</w:t>
      </w:r>
    </w:p>
    <w:p w:rsidR="00644708" w:rsidRDefault="00D1478E">
      <w:pPr>
        <w:adjustRightInd w:val="0"/>
        <w:snapToGrid w:val="0"/>
        <w:spacing w:line="570" w:lineRule="exact"/>
        <w:jc w:val="center"/>
        <w:rPr>
          <w:rFonts w:ascii="方正小标宋简体" w:eastAsia="方正小标宋简体"/>
          <w:sz w:val="40"/>
          <w:szCs w:val="24"/>
        </w:rPr>
      </w:pPr>
      <w:r>
        <w:rPr>
          <w:rFonts w:ascii="方正小标宋简体" w:eastAsia="方正小标宋简体" w:hint="eastAsia"/>
          <w:sz w:val="40"/>
          <w:szCs w:val="24"/>
        </w:rPr>
        <w:t>银行联名学生交通卡申领操作说明</w:t>
      </w:r>
    </w:p>
    <w:p w:rsidR="00644708" w:rsidRDefault="00644708">
      <w:pPr>
        <w:adjustRightInd w:val="0"/>
        <w:snapToGrid w:val="0"/>
        <w:spacing w:line="570" w:lineRule="exact"/>
        <w:jc w:val="center"/>
        <w:rPr>
          <w:rFonts w:ascii="方正小标宋简体" w:eastAsia="方正小标宋简体"/>
          <w:sz w:val="40"/>
          <w:szCs w:val="24"/>
        </w:rPr>
      </w:pPr>
    </w:p>
    <w:p w:rsidR="00644708" w:rsidRDefault="00D1478E">
      <w:pPr>
        <w:pStyle w:val="1"/>
        <w:keepLines w:val="0"/>
        <w:numPr>
          <w:ilvl w:val="0"/>
          <w:numId w:val="1"/>
        </w:numPr>
        <w:spacing w:before="0" w:after="0" w:line="360" w:lineRule="auto"/>
        <w:ind w:left="720" w:hanging="720"/>
        <w:rPr>
          <w:rFonts w:ascii="黑体" w:eastAsia="黑体" w:hAnsi="黑体" w:cs="黑体"/>
          <w:b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sz w:val="32"/>
          <w:szCs w:val="32"/>
        </w:rPr>
        <w:t>银行联名学生交通卡申领</w:t>
      </w:r>
    </w:p>
    <w:p w:rsidR="00644708" w:rsidRDefault="00D1478E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第一步：</w:t>
      </w:r>
      <w:r>
        <w:rPr>
          <w:rFonts w:ascii="仿宋_GB2312" w:eastAsia="仿宋_GB2312" w:hAnsi="仿宋_GB2312" w:cs="仿宋_GB2312" w:hint="eastAsia"/>
          <w:sz w:val="32"/>
          <w:szCs w:val="32"/>
        </w:rPr>
        <w:t>用户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使用微信扫描下方二维码，进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入银行联名学生交通卡申请页面；</w:t>
      </w:r>
    </w:p>
    <w:p w:rsidR="00644708" w:rsidRDefault="00D1478E">
      <w:pPr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color w:val="FF0000"/>
          <w:sz w:val="32"/>
          <w:szCs w:val="32"/>
          <w:highlight w:val="yellow"/>
        </w:rPr>
        <w:drawing>
          <wp:inline distT="0" distB="0" distL="114300" distR="114300">
            <wp:extent cx="1529715" cy="1529715"/>
            <wp:effectExtent l="0" t="0" r="13335" b="13335"/>
            <wp:docPr id="1" name="图片 1" descr="f007109134c75bed562746e470f1b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07109134c75bed562746e470f1b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708" w:rsidRDefault="00D1478E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第二步：用户填写姓名、身份证号等信息，并上传纯色背景证件照片（</w:t>
      </w:r>
      <w:r>
        <w:rPr>
          <w:rFonts w:ascii="仿宋_GB2312" w:eastAsia="仿宋_GB2312" w:hAnsi="仿宋_GB2312" w:cs="仿宋_GB2312" w:hint="eastAsia"/>
          <w:sz w:val="32"/>
          <w:szCs w:val="32"/>
        </w:rPr>
        <w:t>注：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照片提交成功后不可修改，将用于人脸比对认证，请按要求上传）。完成上传后，点击提交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644708" w:rsidRDefault="00D1478E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第三步：用户点击提交后会进入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学籍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身份认证页面，请输入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相关信息进行学籍身份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认证，认证成功后会跳转至提交成功页面，即表示完成银行联名学生交通卡申请，等待银行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相关领卡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通知。</w:t>
      </w:r>
    </w:p>
    <w:p w:rsidR="00644708" w:rsidRDefault="00D1478E">
      <w:pPr>
        <w:pStyle w:val="1"/>
        <w:keepLines w:val="0"/>
        <w:numPr>
          <w:ilvl w:val="0"/>
          <w:numId w:val="1"/>
        </w:numPr>
        <w:spacing w:before="0" w:after="0" w:line="360" w:lineRule="auto"/>
        <w:rPr>
          <w:rFonts w:ascii="黑体" w:eastAsia="黑体" w:hAnsi="黑体" w:cs="黑体"/>
          <w:b w:val="0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b w:val="0"/>
          <w:sz w:val="32"/>
          <w:szCs w:val="32"/>
          <w:lang w:eastAsia="zh-Hans"/>
        </w:rPr>
        <w:t>领取银行联名学生交通卡专属</w:t>
      </w:r>
      <w:r>
        <w:rPr>
          <w:rFonts w:ascii="黑体" w:eastAsia="黑体" w:hAnsi="黑体" w:cs="黑体" w:hint="eastAsia"/>
          <w:b w:val="0"/>
          <w:sz w:val="32"/>
          <w:szCs w:val="32"/>
          <w:lang w:eastAsia="zh-Hans"/>
        </w:rPr>
        <w:t>100</w:t>
      </w:r>
      <w:r>
        <w:rPr>
          <w:rFonts w:ascii="黑体" w:eastAsia="黑体" w:hAnsi="黑体" w:cs="黑体" w:hint="eastAsia"/>
          <w:b w:val="0"/>
          <w:sz w:val="32"/>
          <w:szCs w:val="32"/>
          <w:lang w:eastAsia="zh-Hans"/>
        </w:rPr>
        <w:t>元补贴（</w:t>
      </w:r>
      <w:r>
        <w:rPr>
          <w:rFonts w:ascii="黑体" w:eastAsia="黑体" w:hAnsi="黑体" w:cs="黑体" w:hint="eastAsia"/>
          <w:b w:val="0"/>
          <w:sz w:val="32"/>
          <w:szCs w:val="32"/>
          <w:lang w:eastAsia="zh-Hans"/>
        </w:rPr>
        <w:t>50</w:t>
      </w:r>
      <w:r>
        <w:rPr>
          <w:rFonts w:ascii="黑体" w:eastAsia="黑体" w:hAnsi="黑体" w:cs="黑体" w:hint="eastAsia"/>
          <w:b w:val="0"/>
          <w:sz w:val="32"/>
          <w:szCs w:val="32"/>
          <w:lang w:eastAsia="zh-Hans"/>
        </w:rPr>
        <w:t>现金</w:t>
      </w:r>
      <w:r>
        <w:rPr>
          <w:rFonts w:ascii="黑体" w:eastAsia="黑体" w:hAnsi="黑体" w:cs="黑体" w:hint="eastAsia"/>
          <w:b w:val="0"/>
          <w:sz w:val="32"/>
          <w:szCs w:val="32"/>
          <w:lang w:eastAsia="zh-Hans"/>
        </w:rPr>
        <w:t>+50</w:t>
      </w:r>
      <w:r>
        <w:rPr>
          <w:rFonts w:ascii="黑体" w:eastAsia="黑体" w:hAnsi="黑体" w:cs="黑体" w:hint="eastAsia"/>
          <w:b w:val="0"/>
          <w:sz w:val="32"/>
          <w:szCs w:val="32"/>
          <w:lang w:eastAsia="zh-Hans"/>
        </w:rPr>
        <w:t>数币</w:t>
      </w:r>
      <w:r>
        <w:rPr>
          <w:rFonts w:ascii="黑体" w:eastAsia="黑体" w:hAnsi="黑体" w:cs="黑体" w:hint="eastAsia"/>
          <w:b w:val="0"/>
          <w:sz w:val="32"/>
          <w:szCs w:val="32"/>
          <w:lang w:eastAsia="zh-Hans"/>
        </w:rPr>
        <w:t>红包</w:t>
      </w:r>
      <w:r>
        <w:rPr>
          <w:rFonts w:ascii="黑体" w:eastAsia="黑体" w:hAnsi="黑体" w:cs="黑体" w:hint="eastAsia"/>
          <w:b w:val="0"/>
          <w:sz w:val="32"/>
          <w:szCs w:val="32"/>
          <w:lang w:eastAsia="zh-Hans"/>
        </w:rPr>
        <w:t>）</w:t>
      </w:r>
    </w:p>
    <w:p w:rsidR="00644708" w:rsidRDefault="00D1478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第一步：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领卡成功后，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通过“招商银行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”扫描下方二维码即可进入活动页面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644708" w:rsidRDefault="00D1478E">
      <w:pPr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inline distT="0" distB="0" distL="114300" distR="114300">
            <wp:extent cx="2476500" cy="2476500"/>
            <wp:effectExtent l="0" t="0" r="12700" b="1270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708" w:rsidRDefault="00D1478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第二步：在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活动任务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点击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立即认证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，进入学籍认证板块，输入相关学籍信息后即可领取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元补贴（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现金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+50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数币红包）。</w:t>
      </w:r>
    </w:p>
    <w:p w:rsidR="00644708" w:rsidRDefault="00D1478E">
      <w:pPr>
        <w:pStyle w:val="1"/>
        <w:keepLines w:val="0"/>
        <w:numPr>
          <w:ilvl w:val="0"/>
          <w:numId w:val="1"/>
        </w:numPr>
        <w:spacing w:before="0" w:after="0" w:line="360" w:lineRule="auto"/>
        <w:rPr>
          <w:rFonts w:ascii="黑体" w:eastAsia="黑体" w:hAnsi="黑体" w:cs="黑体"/>
          <w:b w:val="0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b w:val="0"/>
          <w:sz w:val="32"/>
          <w:szCs w:val="32"/>
          <w:lang w:eastAsia="zh-Hans"/>
        </w:rPr>
        <w:t>银行联名学生交通卡领取</w:t>
      </w:r>
    </w:p>
    <w:p w:rsidR="00644708" w:rsidRDefault="00D1478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联名学生交通卡需在卡面特定位置印刷学生相关学校及个人信息，制卡周期约两周。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卡片制作完成后银行将通知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学生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领卡，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学生按照通知时间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到学校指定地点携带身份证即可领取</w:t>
      </w:r>
      <w:r>
        <w:rPr>
          <w:rFonts w:ascii="仿宋_GB2312" w:eastAsia="仿宋_GB2312" w:hAnsi="仿宋_GB2312" w:cs="仿宋_GB2312" w:hint="eastAsia"/>
          <w:sz w:val="32"/>
          <w:szCs w:val="32"/>
        </w:rPr>
        <w:t>联名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学生交通卡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44708" w:rsidRDefault="00D1478E">
      <w:pPr>
        <w:pStyle w:val="1"/>
        <w:keepLines w:val="0"/>
        <w:numPr>
          <w:ilvl w:val="0"/>
          <w:numId w:val="1"/>
        </w:numPr>
        <w:spacing w:before="0" w:after="0" w:line="360" w:lineRule="auto"/>
        <w:rPr>
          <w:rFonts w:ascii="黑体" w:eastAsia="黑体" w:hAnsi="黑体" w:cs="黑体"/>
          <w:b w:val="0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b w:val="0"/>
          <w:sz w:val="32"/>
          <w:szCs w:val="32"/>
        </w:rPr>
        <w:t>启用</w:t>
      </w:r>
      <w:r>
        <w:rPr>
          <w:rFonts w:ascii="黑体" w:eastAsia="黑体" w:hAnsi="黑体" w:cs="黑体" w:hint="eastAsia"/>
          <w:b w:val="0"/>
          <w:sz w:val="32"/>
          <w:szCs w:val="32"/>
          <w:lang w:eastAsia="zh-Hans"/>
        </w:rPr>
        <w:t>银行联名学生交通</w:t>
      </w:r>
      <w:proofErr w:type="gramStart"/>
      <w:r>
        <w:rPr>
          <w:rFonts w:ascii="黑体" w:eastAsia="黑体" w:hAnsi="黑体" w:cs="黑体" w:hint="eastAsia"/>
          <w:b w:val="0"/>
          <w:sz w:val="32"/>
          <w:szCs w:val="32"/>
          <w:lang w:eastAsia="zh-Hans"/>
        </w:rPr>
        <w:t>卡</w:t>
      </w:r>
      <w:r>
        <w:rPr>
          <w:rFonts w:ascii="黑体" w:eastAsia="黑体" w:hAnsi="黑体" w:cs="黑体" w:hint="eastAsia"/>
          <w:b w:val="0"/>
          <w:sz w:val="32"/>
          <w:szCs w:val="32"/>
        </w:rPr>
        <w:t>交通</w:t>
      </w:r>
      <w:proofErr w:type="gramEnd"/>
      <w:r>
        <w:rPr>
          <w:rFonts w:ascii="黑体" w:eastAsia="黑体" w:hAnsi="黑体" w:cs="黑体" w:hint="eastAsia"/>
          <w:b w:val="0"/>
          <w:sz w:val="32"/>
          <w:szCs w:val="32"/>
        </w:rPr>
        <w:t>应用</w:t>
      </w:r>
    </w:p>
    <w:p w:rsidR="00644708" w:rsidRDefault="00D1478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学生领取银行联名学生交通卡后，</w:t>
      </w:r>
      <w:r>
        <w:rPr>
          <w:rFonts w:ascii="仿宋_GB2312" w:eastAsia="仿宋_GB2312" w:hAnsi="仿宋_GB2312" w:cs="仿宋_GB2312" w:hint="eastAsia"/>
          <w:sz w:val="32"/>
          <w:szCs w:val="32"/>
        </w:rPr>
        <w:t>如需使用优待乘车交通功能，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以下方式二选一绑定即可启用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银行联名学生交通卡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交通应用。</w:t>
      </w:r>
    </w:p>
    <w:p w:rsidR="00644708" w:rsidRDefault="00D1478E">
      <w:pPr>
        <w:pStyle w:val="a8"/>
        <w:spacing w:line="360" w:lineRule="auto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招商银行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</w:p>
    <w:p w:rsidR="00644708" w:rsidRDefault="00D1478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下载注册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：用户拿到卡片后，需下载“招商银行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”，并按步骤完成注册登陆。</w:t>
      </w:r>
    </w:p>
    <w:p w:rsidR="00644708" w:rsidRDefault="00D1478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绑卡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：通过招商银行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搜索“北京校园一卡通”，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lastRenderedPageBreak/>
        <w:t>进入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后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点击“一卡通绑定”，弹窗提示：确认将您的学籍信息绑定至市政交通一卡通，点击确定后绑定成功。</w:t>
      </w:r>
    </w:p>
    <w:p w:rsidR="00644708" w:rsidRDefault="00D1478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完成后，此卡可正常进行充值乘车。</w:t>
      </w:r>
    </w:p>
    <w:p w:rsidR="00644708" w:rsidRDefault="00D1478E">
      <w:pPr>
        <w:pStyle w:val="a8"/>
        <w:spacing w:line="360" w:lineRule="auto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）北京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</w:p>
    <w:p w:rsidR="00644708" w:rsidRDefault="00D1478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绑卡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在北京一卡通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首页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点击“</w:t>
      </w:r>
      <w:r>
        <w:rPr>
          <w:rFonts w:ascii="仿宋_GB2312" w:eastAsia="仿宋_GB2312" w:hAnsi="仿宋_GB2312" w:cs="仿宋_GB2312" w:hint="eastAsia"/>
          <w:sz w:val="32"/>
          <w:szCs w:val="32"/>
        </w:rPr>
        <w:t>高校服务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进入“学生实体卡绑定”，点击“去认证”，按照指引操作即可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44708" w:rsidRDefault="00D1478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风险提示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：银行联名学生交通卡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为银行卡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禁止非法买卖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一经发现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将承担法律责任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</w:p>
    <w:p w:rsidR="00644708" w:rsidRDefault="00D1478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如联名卡丢失请第一时间联系招商银行客服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95555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进行银行卡挂失。如对交通功能有疑问，请联系一卡通客服热线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96066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进行咨询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</w:p>
    <w:sectPr w:rsidR="00644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870C2"/>
    <w:multiLevelType w:val="multilevel"/>
    <w:tmpl w:val="7B2870C2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YWQ2OGQxNDMwMzIxNWFhY2RhOTIzZjRhN2Q4NGYifQ=="/>
  </w:docVars>
  <w:rsids>
    <w:rsidRoot w:val="A1DF171D"/>
    <w:rsid w:val="A1DF171D"/>
    <w:rsid w:val="BF9CDA86"/>
    <w:rsid w:val="BFB79714"/>
    <w:rsid w:val="C7AA9678"/>
    <w:rsid w:val="CF775040"/>
    <w:rsid w:val="CFF90BB3"/>
    <w:rsid w:val="EDE528A0"/>
    <w:rsid w:val="EFFD4411"/>
    <w:rsid w:val="F76FD894"/>
    <w:rsid w:val="F7FE4553"/>
    <w:rsid w:val="FCADE92D"/>
    <w:rsid w:val="FFBF474A"/>
    <w:rsid w:val="FFCFEC58"/>
    <w:rsid w:val="000E4156"/>
    <w:rsid w:val="00144880"/>
    <w:rsid w:val="00273CB0"/>
    <w:rsid w:val="002C073E"/>
    <w:rsid w:val="003217D8"/>
    <w:rsid w:val="004A4E83"/>
    <w:rsid w:val="004E590C"/>
    <w:rsid w:val="005429F3"/>
    <w:rsid w:val="00632656"/>
    <w:rsid w:val="00644708"/>
    <w:rsid w:val="00694636"/>
    <w:rsid w:val="006C1632"/>
    <w:rsid w:val="006C7ED8"/>
    <w:rsid w:val="00825B63"/>
    <w:rsid w:val="00887FF6"/>
    <w:rsid w:val="008E711F"/>
    <w:rsid w:val="00932801"/>
    <w:rsid w:val="00A34F87"/>
    <w:rsid w:val="00A57ECE"/>
    <w:rsid w:val="00AD7D2E"/>
    <w:rsid w:val="00B15D14"/>
    <w:rsid w:val="00C33803"/>
    <w:rsid w:val="00CB655E"/>
    <w:rsid w:val="00CB76CB"/>
    <w:rsid w:val="00D00FCA"/>
    <w:rsid w:val="00D075A3"/>
    <w:rsid w:val="00D1478E"/>
    <w:rsid w:val="00E140B0"/>
    <w:rsid w:val="00E16E52"/>
    <w:rsid w:val="00E1721D"/>
    <w:rsid w:val="00E53132"/>
    <w:rsid w:val="00FB686D"/>
    <w:rsid w:val="054D0A93"/>
    <w:rsid w:val="13EB21F9"/>
    <w:rsid w:val="146E4BD8"/>
    <w:rsid w:val="16F80877"/>
    <w:rsid w:val="219043E0"/>
    <w:rsid w:val="21B53E47"/>
    <w:rsid w:val="241E35BB"/>
    <w:rsid w:val="307E6F92"/>
    <w:rsid w:val="36D7406B"/>
    <w:rsid w:val="375D490D"/>
    <w:rsid w:val="3F3BD692"/>
    <w:rsid w:val="40E454F3"/>
    <w:rsid w:val="468647C1"/>
    <w:rsid w:val="48D507A7"/>
    <w:rsid w:val="492E3352"/>
    <w:rsid w:val="505446A7"/>
    <w:rsid w:val="575F0482"/>
    <w:rsid w:val="57B3DAA8"/>
    <w:rsid w:val="57B50522"/>
    <w:rsid w:val="5B3A093D"/>
    <w:rsid w:val="5FF754C4"/>
    <w:rsid w:val="672FA225"/>
    <w:rsid w:val="6D3D6B06"/>
    <w:rsid w:val="77AEE454"/>
    <w:rsid w:val="7FCDA6D9"/>
    <w:rsid w:val="7FDF3DC4"/>
    <w:rsid w:val="7FDF8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A2CEA59-0B53-42BA-B36D-F8B7260E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b/>
      <w:kern w:val="44"/>
      <w:sz w:val="4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大振 </dc:creator>
  <cp:lastModifiedBy>蔺晓晴</cp:lastModifiedBy>
  <cp:revision>3</cp:revision>
  <dcterms:created xsi:type="dcterms:W3CDTF">2023-03-17T11:00:00Z</dcterms:created>
  <dcterms:modified xsi:type="dcterms:W3CDTF">2023-09-06T08:10:00Z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805169BC18C240C4BDD79AB2434043EC_13</vt:lpwstr>
  </property>
</Properties>
</file>