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1：</w:t>
      </w:r>
    </w:p>
    <w:p>
      <w:pPr>
        <w:spacing w:before="312" w:beforeLines="100" w:after="312" w:afterLines="100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 w:cs="黑体"/>
          <w:sz w:val="36"/>
          <w:szCs w:val="36"/>
        </w:rPr>
        <w:t>中国地质大学（北京）辅导员考核测评表</w:t>
      </w:r>
    </w:p>
    <w:p>
      <w:pPr>
        <w:pStyle w:val="2"/>
        <w:spacing w:line="440" w:lineRule="exact"/>
        <w:ind w:right="392" w:rightChars="140"/>
        <w:rPr>
          <w:rFonts w:hint="eastAsia" w:ascii="仿宋_GB2312" w:hAnsi="宋体"/>
          <w:sz w:val="24"/>
        </w:rPr>
      </w:pPr>
      <w:r>
        <w:rPr>
          <w:rFonts w:hint="eastAsia" w:ascii="仿宋_GB2312" w:hAnsi="宋体"/>
          <w:sz w:val="24"/>
        </w:rPr>
        <w:t xml:space="preserve">所在单位名称：                </w:t>
      </w:r>
      <w:r>
        <w:rPr>
          <w:rFonts w:hint="eastAsia" w:ascii="仿宋_GB2312" w:hAnsi="宋体"/>
          <w:sz w:val="24"/>
          <w:lang w:val="en-US" w:eastAsia="zh-CN"/>
        </w:rPr>
        <w:t>辅导员</w:t>
      </w:r>
      <w:r>
        <w:rPr>
          <w:rFonts w:hint="eastAsia" w:ascii="仿宋_GB2312" w:hAnsi="宋体"/>
          <w:sz w:val="24"/>
        </w:rPr>
        <w:t xml:space="preserve">姓名：       </w:t>
      </w:r>
      <w:bookmarkStart w:id="0" w:name="_GoBack"/>
      <w:r>
        <w:rPr>
          <w:rFonts w:hint="eastAsia" w:ascii="仿宋_GB2312" w:hAnsi="宋体"/>
          <w:sz w:val="24"/>
        </w:rPr>
        <w:t xml:space="preserve">       测评</w:t>
      </w:r>
      <w:r>
        <w:rPr>
          <w:rFonts w:hint="eastAsia" w:ascii="仿宋_GB2312" w:hAnsi="宋体"/>
          <w:sz w:val="24"/>
          <w:lang w:val="en-US" w:eastAsia="zh-CN"/>
        </w:rPr>
        <w:t>得</w:t>
      </w:r>
      <w:r>
        <w:rPr>
          <w:rFonts w:hint="eastAsia" w:ascii="仿宋_GB2312" w:hAnsi="宋体"/>
          <w:sz w:val="24"/>
        </w:rPr>
        <w:t>分：</w:t>
      </w:r>
    </w:p>
    <w:tbl>
      <w:tblPr>
        <w:tblStyle w:val="4"/>
        <w:tblW w:w="92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1865"/>
        <w:gridCol w:w="4648"/>
        <w:gridCol w:w="18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74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 w:val="24"/>
              </w:rPr>
              <w:t>指标</w:t>
            </w:r>
          </w:p>
        </w:tc>
        <w:tc>
          <w:tcPr>
            <w:tcW w:w="464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 w:val="24"/>
              </w:rPr>
              <w:t>内容</w:t>
            </w:r>
          </w:p>
        </w:tc>
        <w:tc>
          <w:tcPr>
            <w:tcW w:w="183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 w:val="24"/>
              </w:rPr>
              <w:t>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875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思想政治教育</w:t>
            </w:r>
          </w:p>
        </w:tc>
        <w:tc>
          <w:tcPr>
            <w:tcW w:w="186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思想引领工作</w:t>
            </w:r>
          </w:p>
        </w:tc>
        <w:tc>
          <w:tcPr>
            <w:tcW w:w="464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重视思想政治教育，积极培育和践行社会主义核心价值观</w:t>
            </w:r>
          </w:p>
        </w:tc>
        <w:tc>
          <w:tcPr>
            <w:tcW w:w="183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A B C D 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5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86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主题教育工作</w:t>
            </w:r>
          </w:p>
        </w:tc>
        <w:tc>
          <w:tcPr>
            <w:tcW w:w="464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强化道德、法纪和爱国主义教育，弘扬中华优秀传统文化</w:t>
            </w:r>
          </w:p>
        </w:tc>
        <w:tc>
          <w:tcPr>
            <w:tcW w:w="183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A B C D 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5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86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网络思政工作</w:t>
            </w:r>
          </w:p>
        </w:tc>
        <w:tc>
          <w:tcPr>
            <w:tcW w:w="464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筑牢网络思政阵地，开展形式多样、贴近实际的教育活动</w:t>
            </w:r>
          </w:p>
        </w:tc>
        <w:tc>
          <w:tcPr>
            <w:tcW w:w="183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A B C D 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5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86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思想动态调研</w:t>
            </w:r>
          </w:p>
        </w:tc>
        <w:tc>
          <w:tcPr>
            <w:tcW w:w="464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掌握学生思想状况，深入开展深度辅导</w:t>
            </w:r>
          </w:p>
        </w:tc>
        <w:tc>
          <w:tcPr>
            <w:tcW w:w="183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A B C D 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5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党团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建设</w:t>
            </w:r>
          </w:p>
        </w:tc>
        <w:tc>
          <w:tcPr>
            <w:tcW w:w="186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党团组织建设</w:t>
            </w:r>
          </w:p>
        </w:tc>
        <w:tc>
          <w:tcPr>
            <w:tcW w:w="464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重视学生党、团支部建设，支部凝聚力强，发挥成长核心作用</w:t>
            </w:r>
          </w:p>
        </w:tc>
        <w:tc>
          <w:tcPr>
            <w:tcW w:w="183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A B C D 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5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86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学生党员队伍</w:t>
            </w:r>
          </w:p>
        </w:tc>
        <w:tc>
          <w:tcPr>
            <w:tcW w:w="464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严抓党员教育管理，发挥党员示范引领作用</w:t>
            </w:r>
          </w:p>
        </w:tc>
        <w:tc>
          <w:tcPr>
            <w:tcW w:w="183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A B C D 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5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86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党内组织生活</w:t>
            </w:r>
          </w:p>
        </w:tc>
        <w:tc>
          <w:tcPr>
            <w:tcW w:w="464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坚持“三会一课”、组织生活会、谈心谈话和民主评议制度</w:t>
            </w:r>
          </w:p>
        </w:tc>
        <w:tc>
          <w:tcPr>
            <w:tcW w:w="183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A B C D 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5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86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发展党员工作</w:t>
            </w:r>
          </w:p>
        </w:tc>
        <w:tc>
          <w:tcPr>
            <w:tcW w:w="464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规范发展流程，强化发展质量，重点考察发展对象综合素质</w:t>
            </w:r>
          </w:p>
        </w:tc>
        <w:tc>
          <w:tcPr>
            <w:tcW w:w="183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A B C D 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5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86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团学组织工作</w:t>
            </w:r>
          </w:p>
        </w:tc>
        <w:tc>
          <w:tcPr>
            <w:tcW w:w="464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熟悉学生干部和团学组织情况，经常交流，提供有效指导</w:t>
            </w:r>
          </w:p>
        </w:tc>
        <w:tc>
          <w:tcPr>
            <w:tcW w:w="183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A B C D 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5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日常事务管理</w:t>
            </w:r>
          </w:p>
        </w:tc>
        <w:tc>
          <w:tcPr>
            <w:tcW w:w="186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安全稳定工作</w:t>
            </w:r>
          </w:p>
        </w:tc>
        <w:tc>
          <w:tcPr>
            <w:tcW w:w="464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重视安全宣传教育工作，防范措施到位，突发事件处理得当</w:t>
            </w:r>
          </w:p>
        </w:tc>
        <w:tc>
          <w:tcPr>
            <w:tcW w:w="183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A B C D 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5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86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日常教育管理</w:t>
            </w:r>
          </w:p>
        </w:tc>
        <w:tc>
          <w:tcPr>
            <w:tcW w:w="464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掌握学生信息，经常深入课堂、宿舍，规范学生日常行为</w:t>
            </w:r>
          </w:p>
        </w:tc>
        <w:tc>
          <w:tcPr>
            <w:tcW w:w="183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A B C D 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5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86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学业指导工作</w:t>
            </w:r>
          </w:p>
        </w:tc>
        <w:tc>
          <w:tcPr>
            <w:tcW w:w="464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组织开展学风建设，提高学生学习热情，及时开展学困帮扶</w:t>
            </w:r>
          </w:p>
        </w:tc>
        <w:tc>
          <w:tcPr>
            <w:tcW w:w="183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A B C D 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5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86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心理健康教育</w:t>
            </w:r>
          </w:p>
        </w:tc>
        <w:tc>
          <w:tcPr>
            <w:tcW w:w="464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开展心理健康教育，组织普查和排查，做好危机识别和干预</w:t>
            </w:r>
          </w:p>
        </w:tc>
        <w:tc>
          <w:tcPr>
            <w:tcW w:w="183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A B C D 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5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86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学生资助工作</w:t>
            </w:r>
          </w:p>
        </w:tc>
        <w:tc>
          <w:tcPr>
            <w:tcW w:w="464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熟悉各类资助政策，熟知学生困难情况，积极开展育人活动</w:t>
            </w:r>
          </w:p>
        </w:tc>
        <w:tc>
          <w:tcPr>
            <w:tcW w:w="183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A B C D 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5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86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校友服务工作</w:t>
            </w:r>
          </w:p>
        </w:tc>
        <w:tc>
          <w:tcPr>
            <w:tcW w:w="464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做好校友信息管理、校友返校相关活动和在校生校友意识培养</w:t>
            </w:r>
          </w:p>
        </w:tc>
        <w:tc>
          <w:tcPr>
            <w:tcW w:w="183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A B C D 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5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职业规划与就业创业指导</w:t>
            </w:r>
          </w:p>
        </w:tc>
        <w:tc>
          <w:tcPr>
            <w:tcW w:w="186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就业观念引导</w:t>
            </w:r>
          </w:p>
        </w:tc>
        <w:tc>
          <w:tcPr>
            <w:tcW w:w="464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引导学生树立正确就业观念，积极开展就业指导</w:t>
            </w:r>
          </w:p>
        </w:tc>
        <w:tc>
          <w:tcPr>
            <w:tcW w:w="183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A B C D 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5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86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政策信息宣传</w:t>
            </w:r>
          </w:p>
        </w:tc>
        <w:tc>
          <w:tcPr>
            <w:tcW w:w="464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认真学习、宣传就业创业相关政策、信息</w:t>
            </w:r>
          </w:p>
        </w:tc>
        <w:tc>
          <w:tcPr>
            <w:tcW w:w="183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A B C D 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5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86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创新创业指导</w:t>
            </w:r>
          </w:p>
        </w:tc>
        <w:tc>
          <w:tcPr>
            <w:tcW w:w="464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动员组织学生参加各类创业大赛，做好创新创业指导服务</w:t>
            </w:r>
          </w:p>
        </w:tc>
        <w:tc>
          <w:tcPr>
            <w:tcW w:w="183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A B C D 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75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86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职业规划辅导</w:t>
            </w:r>
          </w:p>
        </w:tc>
        <w:tc>
          <w:tcPr>
            <w:tcW w:w="464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将就业创业指导与日常辅导相结合，做好职业发展个体辅导工作，具备良好的就业创业指导课程授课能力</w:t>
            </w:r>
          </w:p>
        </w:tc>
        <w:tc>
          <w:tcPr>
            <w:tcW w:w="183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A B C D 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5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个人职业素养</w:t>
            </w:r>
          </w:p>
        </w:tc>
        <w:tc>
          <w:tcPr>
            <w:tcW w:w="186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政治素养</w:t>
            </w:r>
          </w:p>
        </w:tc>
        <w:tc>
          <w:tcPr>
            <w:tcW w:w="464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坚持正确政治方向，政治立场、理论素养和道德品质良好</w:t>
            </w:r>
          </w:p>
        </w:tc>
        <w:tc>
          <w:tcPr>
            <w:tcW w:w="183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A B C D 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5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86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工作能力</w:t>
            </w:r>
          </w:p>
        </w:tc>
        <w:tc>
          <w:tcPr>
            <w:tcW w:w="464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具备辅导员职业能力和政策水平</w:t>
            </w:r>
          </w:p>
        </w:tc>
        <w:tc>
          <w:tcPr>
            <w:tcW w:w="183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A B C D 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5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86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工作态度</w:t>
            </w:r>
          </w:p>
        </w:tc>
        <w:tc>
          <w:tcPr>
            <w:tcW w:w="464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态度认真、责任心强、服务意识强</w:t>
            </w:r>
          </w:p>
        </w:tc>
        <w:tc>
          <w:tcPr>
            <w:tcW w:w="183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A B C D 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5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86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工作实效</w:t>
            </w:r>
          </w:p>
        </w:tc>
        <w:tc>
          <w:tcPr>
            <w:tcW w:w="464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育人效果好，师生反响好，工作成绩突出</w:t>
            </w:r>
          </w:p>
        </w:tc>
        <w:tc>
          <w:tcPr>
            <w:tcW w:w="183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A B C D E</w:t>
            </w:r>
          </w:p>
        </w:tc>
      </w:tr>
    </w:tbl>
    <w:p>
      <w:pPr>
        <w:tabs>
          <w:tab w:val="left" w:pos="3844"/>
          <w:tab w:val="center" w:pos="4422"/>
        </w:tabs>
        <w:spacing w:line="360" w:lineRule="exact"/>
        <w:jc w:val="left"/>
        <w:rPr>
          <w:rFonts w:ascii="楷体" w:hAnsi="楷体" w:eastAsia="楷体"/>
        </w:rPr>
      </w:pPr>
    </w:p>
    <w:p>
      <w:pPr>
        <w:tabs>
          <w:tab w:val="left" w:pos="3844"/>
          <w:tab w:val="center" w:pos="4422"/>
        </w:tabs>
        <w:spacing w:line="400" w:lineRule="exact"/>
        <w:ind w:firstLine="480" w:firstLineChars="200"/>
        <w:jc w:val="left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 w:cs="楷体"/>
          <w:sz w:val="24"/>
        </w:rPr>
        <w:t>说明：</w:t>
      </w:r>
    </w:p>
    <w:p>
      <w:pPr>
        <w:tabs>
          <w:tab w:val="left" w:pos="3844"/>
          <w:tab w:val="center" w:pos="4422"/>
        </w:tabs>
        <w:spacing w:line="400" w:lineRule="exact"/>
        <w:ind w:firstLine="480" w:firstLineChars="200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 w:cs="楷体"/>
          <w:sz w:val="24"/>
        </w:rPr>
        <w:t>1.指标权重：思想政治教育（20%）、党团建设（20%）、日常事务管理（30%）、职业规划与就业创业指导（20%）、个人职业素养（10%）；</w:t>
      </w:r>
    </w:p>
    <w:p>
      <w:pPr>
        <w:tabs>
          <w:tab w:val="left" w:pos="3844"/>
          <w:tab w:val="center" w:pos="4422"/>
        </w:tabs>
        <w:spacing w:line="400" w:lineRule="exact"/>
        <w:ind w:firstLine="480" w:firstLineChars="200"/>
        <w:rPr>
          <w:rFonts w:hint="eastAsia" w:ascii="仿宋_GB2312" w:hAnsi="仿宋" w:eastAsia="仿宋_GB2312"/>
          <w:color w:val="0000CC"/>
          <w:sz w:val="24"/>
        </w:rPr>
      </w:pPr>
      <w:r>
        <w:rPr>
          <w:rFonts w:hint="eastAsia" w:ascii="仿宋_GB2312" w:hAnsi="仿宋" w:eastAsia="仿宋_GB2312" w:cs="楷体"/>
          <w:sz w:val="24"/>
        </w:rPr>
        <w:t>2.计分标准：A计95分、B计85分、C计75分、D计65分、E计55分</w:t>
      </w:r>
      <w:r>
        <w:rPr>
          <w:rFonts w:hint="eastAsia" w:ascii="仿宋_GB2312" w:hAnsi="仿宋" w:eastAsia="仿宋_GB2312" w:cs="楷体"/>
          <w:color w:val="0000CC"/>
          <w:sz w:val="24"/>
        </w:rPr>
        <w:t>；</w:t>
      </w:r>
    </w:p>
    <w:p>
      <w:pPr>
        <w:spacing w:line="400" w:lineRule="exact"/>
        <w:ind w:firstLine="480" w:firstLineChars="200"/>
        <w:rPr>
          <w:rFonts w:hint="default" w:ascii="仿宋_GB2312" w:hAnsi="仿宋" w:eastAsia="仿宋_GB2312" w:cs="楷体"/>
          <w:sz w:val="24"/>
          <w:lang w:val="en-US" w:eastAsia="zh-CN"/>
        </w:rPr>
      </w:pPr>
      <w:r>
        <w:rPr>
          <w:rFonts w:hint="eastAsia" w:ascii="仿宋_GB2312" w:hAnsi="仿宋" w:eastAsia="仿宋_GB2312" w:cs="楷体"/>
          <w:sz w:val="24"/>
        </w:rPr>
        <w:t>3.</w:t>
      </w:r>
      <w:r>
        <w:rPr>
          <w:rFonts w:hint="eastAsia" w:ascii="仿宋_GB2312" w:hAnsi="仿宋" w:eastAsia="仿宋_GB2312" w:cs="楷体"/>
          <w:sz w:val="24"/>
          <w:lang w:val="en-US" w:eastAsia="zh-CN"/>
        </w:rPr>
        <w:t>百分制得分换算：100*∑（指标权重*指标计分总和/指标满分总和）</w:t>
      </w:r>
    </w:p>
    <w:p>
      <w:pPr>
        <w:spacing w:line="400" w:lineRule="exact"/>
        <w:ind w:firstLine="48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" w:eastAsia="仿宋_GB2312" w:cs="楷体"/>
          <w:sz w:val="24"/>
          <w:lang w:val="en-US" w:eastAsia="zh-CN"/>
        </w:rPr>
        <w:t>4.</w:t>
      </w:r>
      <w:r>
        <w:rPr>
          <w:rFonts w:hint="eastAsia" w:ascii="仿宋_GB2312" w:hAnsi="仿宋" w:eastAsia="仿宋_GB2312" w:cs="楷体"/>
          <w:sz w:val="24"/>
        </w:rPr>
        <w:t>本表用于学生评价、学院评价、党委学生工作部（处）评价。</w:t>
      </w:r>
    </w:p>
    <w:p/>
    <w:sectPr>
      <w:footerReference r:id="rId5" w:type="default"/>
      <w:footerReference r:id="rId6" w:type="even"/>
      <w:pgSz w:w="11906" w:h="16838"/>
      <w:pgMar w:top="2041" w:right="1531" w:bottom="2041" w:left="1531" w:header="851" w:footer="1701" w:gutter="0"/>
      <w:cols w:space="425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BECE3F9-2B84-41F6-BD4D-B2E084F8BC9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DD9828B-5F66-4477-9569-388BFA6B415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F4D9AFA-FDF6-4490-8B74-3C4E590466BF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15B159A4-B1EF-447B-B432-01F3507400D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E21388EA-8081-41F9-99D2-FD7FB603AF46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8DAA9EEF-9D9A-48EA-B1DA-9A00DEAF47D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392" w:leftChars="140" w:right="392" w:rightChars="140"/>
      <w:rPr>
        <w:rStyle w:val="7"/>
        <w:rFonts w:hint="eastAsia" w:ascii="宋体" w:hAnsi="宋体"/>
        <w:sz w:val="28"/>
      </w:rPr>
    </w:pPr>
    <w:r>
      <w:rPr>
        <w:rStyle w:val="7"/>
        <w:rFonts w:hint="eastAsia" w:ascii="仿宋_GB2312"/>
        <w:sz w:val="24"/>
      </w:rPr>
      <w:t xml:space="preserve">— </w:t>
    </w:r>
    <w:r>
      <w:rPr>
        <w:rStyle w:val="7"/>
        <w:rFonts w:ascii="宋体" w:hAnsi="宋体"/>
        <w:sz w:val="24"/>
      </w:rPr>
      <w:fldChar w:fldCharType="begin"/>
    </w:r>
    <w:r>
      <w:rPr>
        <w:rStyle w:val="7"/>
        <w:rFonts w:ascii="宋体" w:hAnsi="宋体"/>
        <w:sz w:val="24"/>
      </w:rPr>
      <w:instrText xml:space="preserve">PAGE  </w:instrText>
    </w:r>
    <w:r>
      <w:rPr>
        <w:rStyle w:val="7"/>
        <w:rFonts w:ascii="宋体" w:hAnsi="宋体"/>
        <w:sz w:val="24"/>
      </w:rPr>
      <w:fldChar w:fldCharType="separate"/>
    </w:r>
    <w:r>
      <w:rPr>
        <w:rStyle w:val="7"/>
        <w:rFonts w:ascii="宋体" w:hAnsi="宋体"/>
        <w:sz w:val="24"/>
      </w:rPr>
      <w:t>2</w:t>
    </w:r>
    <w:r>
      <w:rPr>
        <w:rStyle w:val="7"/>
        <w:rFonts w:ascii="宋体" w:hAnsi="宋体"/>
        <w:sz w:val="24"/>
      </w:rPr>
      <w:fldChar w:fldCharType="end"/>
    </w:r>
    <w:r>
      <w:rPr>
        <w:rStyle w:val="7"/>
        <w:rFonts w:hint="eastAsia" w:ascii="仿宋_GB2312"/>
        <w:sz w:val="24"/>
      </w:rPr>
      <w:t xml:space="preserve"> —</w:t>
    </w:r>
  </w:p>
  <w:p>
    <w:pPr>
      <w:pStyle w:val="3"/>
      <w:framePr w:hSpace="227" w:wrap="around" w:vAnchor="page" w:hAnchor="page" w:x="1532" w:yAlign="top"/>
      <w:ind w:right="360" w:firstLine="360"/>
      <w:rPr>
        <w:rStyle w:val="7"/>
      </w:rPr>
    </w:pP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hY2M0NzI0YjRjMzM1MDAyNGFlNjA5MTgxNDBhMzYifQ=="/>
  </w:docVars>
  <w:rsids>
    <w:rsidRoot w:val="521521D6"/>
    <w:rsid w:val="31997CB4"/>
    <w:rsid w:val="39717258"/>
    <w:rsid w:val="521521D6"/>
    <w:rsid w:val="59F90214"/>
    <w:rsid w:val="74D7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rFonts w:asciiTheme="minorHAnsi" w:hAnsiTheme="minorHAnsi" w:eastAsiaTheme="minorEastAsia" w:cstheme="minorBidi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link w:val="6"/>
    <w:semiHidden/>
    <w:qFormat/>
    <w:uiPriority w:val="0"/>
    <w:rPr>
      <w:rFonts w:hAnsi="宋体"/>
      <w:color w:val="000000"/>
      <w:sz w:val="21"/>
      <w:lang w:bidi="he-IL"/>
    </w:rPr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640" w:lineRule="atLeast"/>
    </w:pPr>
    <w:rPr>
      <w:rFonts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  <w:tab w:val="clear" w:pos="0"/>
      </w:tabs>
      <w:jc w:val="left"/>
    </w:pPr>
    <w:rPr>
      <w:sz w:val="18"/>
      <w:szCs w:val="18"/>
    </w:rPr>
  </w:style>
  <w:style w:type="paragraph" w:customStyle="1" w:styleId="6">
    <w:name w:val=" Char"/>
    <w:basedOn w:val="1"/>
    <w:link w:val="5"/>
    <w:semiHidden/>
    <w:qFormat/>
    <w:uiPriority w:val="0"/>
    <w:pPr>
      <w:widowControl/>
      <w:tabs>
        <w:tab w:val="clear" w:pos="0"/>
      </w:tabs>
      <w:adjustRightInd/>
      <w:snapToGrid/>
      <w:spacing w:line="240" w:lineRule="auto"/>
      <w:ind w:firstLine="420" w:firstLineChars="200"/>
      <w:jc w:val="left"/>
    </w:pPr>
    <w:rPr>
      <w:rFonts w:hAnsi="宋体"/>
      <w:color w:val="000000"/>
      <w:sz w:val="21"/>
      <w:lang w:bidi="he-IL"/>
    </w:rPr>
  </w:style>
  <w:style w:type="character" w:styleId="7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1029</Words>
  <Characters>1051</Characters>
  <Lines>0</Lines>
  <Paragraphs>0</Paragraphs>
  <TotalTime>36</TotalTime>
  <ScaleCrop>false</ScaleCrop>
  <LinksUpToDate>false</LinksUpToDate>
  <CharactersWithSpaces>1173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2017-12-20T01:35:00Z</dcterms:created>
  <dc:creator>lenovo</dc:creator>
  <cp:lastModifiedBy>王冠利</cp:lastModifiedBy>
  <dcterms:modified xsi:type="dcterms:W3CDTF">2022-12-12T05:11:16Z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7A718EC8D0D2494CA7A075936C8BACDC</vt:lpwstr>
  </property>
</Properties>
</file>