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关于做好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学生工作总结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考核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工作的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通知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560" w:lineRule="exact"/>
        <w:textAlignment w:val="auto"/>
        <w:rPr>
          <w:rFonts w:ascii="仿宋" w:hAnsi="仿宋" w:eastAsia="仿宋" w:cs="仿宋"/>
          <w:sz w:val="30"/>
          <w:szCs w:val="30"/>
        </w:rPr>
      </w:pP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各学院：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《关于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做好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年度教职工考核工作的通知》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instrText xml:space="preserve"> HYPERLINK "https://oa.cugb.edu.cn/seeyon/sjj.do?method=access&amp;app=7&amp;objectId=-6607480668496443978&amp;ticket=2012010032&amp;type=2" \t "https://portals.cugb.edu.cn/index" \l "/app/home/_blank" </w:instrTex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中地大京发〔2021〕114号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关于做好2021年师德考核工作的通知》（中地大京党教发〔2021〕10号）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通知精神和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《中国地质大学（北京）辅导员队伍建设实施办法》（中地大京党发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〔</w:t>
      </w:r>
      <w:r>
        <w:rPr>
          <w:rFonts w:hint="eastAsia" w:ascii="仿宋_GB2312" w:hAnsi="仿宋_GB2312" w:eastAsia="仿宋_GB2312" w:cs="仿宋_GB2312"/>
          <w:sz w:val="32"/>
          <w:szCs w:val="32"/>
        </w:rPr>
        <w:t>2017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</w:rPr>
        <w:t>101号）《中国地质大学（北京）班主任工作考核办法》（中地大京发〔2014〕12号）文件要求，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现将2021年度学生工作总结与</w:t>
      </w:r>
      <w:r>
        <w:rPr>
          <w:rFonts w:hint="eastAsia" w:ascii="仿宋_GB2312" w:hAnsi="仿宋_GB2312" w:eastAsia="仿宋_GB2312" w:cs="仿宋_GB2312"/>
          <w:sz w:val="32"/>
          <w:szCs w:val="32"/>
        </w:rPr>
        <w:t>考核有关事项通知如下。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560" w:lineRule="exact"/>
        <w:ind w:right="0" w:righ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一、学工组工作总结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560" w:lineRule="exact"/>
        <w:ind w:right="0" w:rightChars="0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学院学工组结合上级重要决策部署和《2021年学生工作要点》，全面梳理本年度学生工作，总结成绩、找出不足、反思改进，形成《2021年度学院学生工作总结》（附件1），由二级党组织书记填写不少于100字的评价意见并签章后，报送至党委学生工作部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二、辅导员、班主任考核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560" w:lineRule="exact"/>
        <w:ind w:firstLine="64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（一）考核对象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1.全体</w:t>
      </w:r>
      <w:r>
        <w:rPr>
          <w:rFonts w:hint="eastAsia" w:ascii="仿宋_GB2312" w:hAnsi="仿宋_GB2312" w:eastAsia="仿宋_GB2312" w:cs="仿宋_GB2312"/>
          <w:sz w:val="32"/>
          <w:szCs w:val="32"/>
        </w:rPr>
        <w:t>专兼职辅导员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中层干部除外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均参加辅导员年度考核。在校工作时间或上岗时间未满一年的，按照实际工作量进行总结和考核。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校内外挂职、借调或正常休假的辅导员，也应参加所在单位的年度工作考核。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2.当前在岗的本科生班主任参加班主任年度考核，考核期限从本年度受聘为班主任的时间起算。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560" w:lineRule="exact"/>
        <w:ind w:firstLine="64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（二）考核内容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1.工作考核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辅导员年度考核从思想品德（德）、职业能力（能）、敬业精神（勤）、工作业绩（绩）、廉洁自律（廉）等五个方面，重点考察工作开展情况和实际工作成绩。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班主任年度考核由各学院参照《中国地质大学（北京）班主任工作考核办法》（中地大京发〔2014〕12号）实施，考核结果报送党委学生工作部，考核资料由各学院留存。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56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2.师德考核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教师身份的辅导员和班主任（包括劳动合同制人员）均参加本单位师德考核，考核结果报党委学生工作部备案。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560" w:lineRule="exact"/>
        <w:ind w:firstLine="640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（三）辅导员考核程序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1.个人总结。辅导员全面总结年度工作与成绩，教职工和劳动合同制人员登录人事系统填写年度考核表并导出，学生兼职填写《2021年度学生兼职辅导员考核表》（附件2）。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2.学生测评。从辅导员所带学生（或工作业务相关学生）中随机抽选不少于50人，匿名填写《中国地质大学（北京）辅导员考核测评表》（附件3），取算术平均分作为辅导员年度考核的学生评价得分。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560" w:lineRule="exact"/>
        <w:ind w:firstLine="641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学院考核。以学工组为单位召开辅导员年度考核会议，党委学生工作部和二级党组织派代表参会。专兼职辅导员采取PPT汇报形式（5-10分钟）进行个人年度总结述职。学院结合辅导员日常表现、工作业绩和述职情况，按照《中国地质大学（北京）辅导员考核测评表》给出学院评价，并综合学生测评得分，形成学院考核意见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4.党委学生工作部审核。党委学生工作部审核学院报送的辅导员考核材料，确定并公布年度考核结果。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三、时间安排及报送材料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12月20日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下班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前，交学工组工作总结电子版和盖章纸质版。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560" w:lineRule="exact"/>
        <w:ind w:firstLine="666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12月22日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前召开各学院专兼职辅导员考核会议。根据党委学生工作部2021年度辅导员考核小组安排表（附件4），至少提前1天将会议时间地点报给联络员。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560" w:lineRule="exact"/>
        <w:ind w:firstLine="666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12月22日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下班前，交专兼职辅导员的年度工作考核表（以“学院+姓名”格式命名）《辅导员考核汇总表》（附件5）《班主任考核汇总表》（附件6）的电子版和盖章纸质版。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adjustRightInd w:val="0"/>
        <w:snapToGrid w:val="0"/>
        <w:spacing w:beforeAutospacing="0" w:afterAutospacing="0"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4.以上所有材料均以学院为单位报送，</w:t>
      </w:r>
      <w:r>
        <w:rPr>
          <w:rFonts w:hint="eastAsia" w:ascii="仿宋_GB2312" w:hAnsi="仿宋_GB2312" w:eastAsia="仿宋_GB2312" w:cs="仿宋_GB2312"/>
          <w:sz w:val="32"/>
          <w:szCs w:val="32"/>
        </w:rPr>
        <w:t>电子版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材料</w:t>
      </w:r>
      <w:r>
        <w:rPr>
          <w:rFonts w:hint="eastAsia" w:ascii="仿宋_GB2312" w:hAnsi="仿宋_GB2312" w:eastAsia="仿宋_GB2312" w:cs="仿宋_GB2312"/>
          <w:sz w:val="32"/>
          <w:szCs w:val="32"/>
        </w:rPr>
        <w:t>打包发至邮箱xgc@cugb.edu.cn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盖章纸质版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材料</w:t>
      </w:r>
      <w:r>
        <w:rPr>
          <w:rFonts w:hint="eastAsia" w:ascii="仿宋_GB2312" w:hAnsi="仿宋_GB2312" w:eastAsia="仿宋_GB2312" w:cs="仿宋_GB2312"/>
          <w:sz w:val="32"/>
          <w:szCs w:val="32"/>
        </w:rPr>
        <w:t>送至综合办公楼31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联系人王冠利，电话82322690。</w:t>
      </w: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四、其他说明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1.年度考核称职的辅导员，一次性发放每月扣发的30%北京市辅导员岗位补贴；未参加年度考核或考核不称职者，不予发放，且考核不称职者不得继续从事辅导员工作。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2.保研辅导员参与所在单位的年度考核和师德考核，相关考核表报党委学生工作部存档，作为两年工作期结束后进行考核鉴定的重要参考。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3.学院学生工作总结和辅导员、班主任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年度考核结果，作为当年度学生工作系列评优的重要参考。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附件：1.2021年度学院学生工作总结表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560" w:lineRule="exact"/>
        <w:ind w:left="0" w:leftChars="0" w:firstLine="1600" w:firstLineChars="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2.2021年度学生兼职辅导员考核表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560" w:lineRule="exact"/>
        <w:ind w:leftChars="500"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3.中国地质大学（北京）辅导员考核测评表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560" w:lineRule="exact"/>
        <w:ind w:leftChars="500"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4.学工部2021年度辅导员考核小组安排表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560" w:lineRule="exact"/>
        <w:ind w:leftChars="500"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5.2021年度辅导员考核汇总表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560" w:lineRule="exact"/>
        <w:ind w:leftChars="500"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6.2021年度班主任考核汇总表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560" w:lineRule="exact"/>
        <w:ind w:leftChars="500"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560" w:lineRule="exact"/>
        <w:ind w:leftChars="500"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560" w:lineRule="exact"/>
        <w:ind w:leftChars="500" w:right="0" w:rightChars="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党委学生工作部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560" w:lineRule="exact"/>
        <w:ind w:leftChars="500" w:right="0" w:rightChars="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2021年12月8日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8191376-9684-4362-98C9-B470676F9AE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7DC841F4-7E91-4EF3-8B2A-56E5C6914616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925134FC-EEB8-4A5E-A1A4-5C0B785F728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03751B7A-3531-468A-88F3-C1371718F06A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4C41243E-F228-4F35-BED0-9CBCB4015A1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B719FC"/>
    <w:rsid w:val="1CC844FA"/>
    <w:rsid w:val="1FAC30D9"/>
    <w:rsid w:val="20214B64"/>
    <w:rsid w:val="27AA7B0F"/>
    <w:rsid w:val="2B647B3D"/>
    <w:rsid w:val="3BA43C15"/>
    <w:rsid w:val="3D2F2466"/>
    <w:rsid w:val="4FD61FA2"/>
    <w:rsid w:val="522C2B41"/>
    <w:rsid w:val="58E324B1"/>
    <w:rsid w:val="59225A04"/>
    <w:rsid w:val="5AAD2ECB"/>
    <w:rsid w:val="5CB8135C"/>
    <w:rsid w:val="5E003621"/>
    <w:rsid w:val="6BA21270"/>
    <w:rsid w:val="71203844"/>
    <w:rsid w:val="747F6F50"/>
    <w:rsid w:val="7B396B5B"/>
    <w:rsid w:val="7D18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仿宋_GB2312" w:asciiTheme="minorHAnsi" w:hAnsiTheme="minorHAnsi" w:eastAsiaTheme="minorEastAsia"/>
      <w:kern w:val="0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2021-11-29T12:24:00Z</dcterms:created>
  <dc:creator>LENOVO</dc:creator>
  <cp:lastModifiedBy>WPS_381374444</cp:lastModifiedBy>
  <cp:lastPrinted>2021-12-09T09:06:34Z</cp:lastPrinted>
  <dcterms:modified xsi:type="dcterms:W3CDTF">2021-12-09T10:26:38Z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83C9454141EF469BA3CCFC4B6A3B65E0</vt:lpwstr>
  </property>
</Properties>
</file>