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600" w:lineRule="exact"/>
        <w:rPr>
          <w:rFonts w:hint="eastAsia" w:ascii="黑体" w:hAnsi="Times New Roman" w:eastAsia="黑体" w:cs="Times New Roman"/>
          <w:szCs w:val="24"/>
          <w:lang w:val="en-US" w:eastAsia="zh-CN"/>
        </w:rPr>
      </w:pPr>
      <w:bookmarkStart w:id="0" w:name="_GoBack"/>
      <w:r>
        <w:rPr>
          <w:rFonts w:hint="eastAsia" w:ascii="黑体" w:hAnsi="Times New Roman" w:eastAsia="黑体" w:cs="Times New Roman"/>
          <w:szCs w:val="24"/>
          <w:lang w:eastAsia="zh-CN"/>
        </w:rPr>
        <w:t>附件</w:t>
      </w:r>
      <w:r>
        <w:rPr>
          <w:rFonts w:hint="eastAsia" w:ascii="黑体" w:eastAsia="黑体" w:cs="Times New Roman"/>
          <w:szCs w:val="24"/>
          <w:lang w:val="en-US" w:eastAsia="zh-CN"/>
        </w:rPr>
        <w:t>3</w:t>
      </w:r>
      <w:r>
        <w:rPr>
          <w:rFonts w:hint="eastAsia" w:ascii="黑体" w:hAnsi="Times New Roman" w:eastAsia="黑体" w:cs="Times New Roman"/>
          <w:szCs w:val="24"/>
          <w:lang w:val="en-US" w:eastAsia="zh-CN"/>
        </w:rPr>
        <w:t>：</w:t>
      </w:r>
    </w:p>
    <w:bookmarkEnd w:id="0"/>
    <w:p>
      <w:pPr>
        <w:pStyle w:val="2"/>
        <w:spacing w:line="600" w:lineRule="exact"/>
        <w:jc w:val="both"/>
        <w:rPr>
          <w:rFonts w:hint="default" w:ascii="方正小标宋简体" w:hAnsi="宋体" w:eastAsia="方正小标宋简体"/>
          <w:bCs/>
          <w:sz w:val="36"/>
          <w:szCs w:val="36"/>
          <w:lang w:val="en-US" w:eastAsia="zh-CN"/>
        </w:rPr>
      </w:pPr>
    </w:p>
    <w:p>
      <w:pPr>
        <w:pStyle w:val="2"/>
        <w:spacing w:line="6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高水平艺术团推免生报名基本条件</w:t>
      </w:r>
    </w:p>
    <w:p>
      <w:pPr>
        <w:spacing w:line="600" w:lineRule="exact"/>
        <w:jc w:val="center"/>
        <w:rPr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一、推免对象：高水平艺术团骨干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二、推免条件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须满足常规推免基本条件中的思想政治要求。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必修课程无不及格记录，平均学分绩点2.4以上。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参加艺术团满三年。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积极参加艺术团排练，作为主要演员参与校内、外大型演出、专场十次以上。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在国家级重大演出活动中有突出表现，参加北京市级及以上级别艺术类比赛获得二等奖以上，为学校争得荣誉。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</w:rPr>
        <w:t>．</w:t>
      </w:r>
      <w:r>
        <w:rPr>
          <w:rFonts w:hint="eastAsia" w:ascii="仿宋_GB2312" w:eastAsia="仿宋_GB2312"/>
          <w:sz w:val="32"/>
          <w:szCs w:val="32"/>
        </w:rPr>
        <w:t>本人自愿在硕士研究生学习阶段继续参加艺术团并参加排练、演出。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0A44F-6FFF-4F7C-AE60-CF8C7DDE47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A07A81E-400C-417A-ABEA-573DC559FD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9ACAD8-A0D7-4668-BF8E-575CAAE684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F3D04"/>
    <w:rsid w:val="53C1270E"/>
    <w:rsid w:val="657411AC"/>
    <w:rsid w:val="7C2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2020-09-21T13:28:00Z</dcterms:created>
  <dc:creator>huang</dc:creator>
  <cp:lastModifiedBy>王翠兰</cp:lastModifiedBy>
  <dcterms:modified xsi:type="dcterms:W3CDTF">2020-09-22T00:45:52Z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