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FEDA" w14:textId="77777777" w:rsidR="00866C28" w:rsidRDefault="00000000">
      <w:pPr>
        <w:rPr>
          <w:rFonts w:ascii="仿宋_GB2312" w:eastAsia="仿宋_GB2312" w:hAnsi="Calibri" w:cs="Times New Roman"/>
          <w:b/>
          <w:bCs/>
        </w:rPr>
      </w:pPr>
      <w:r>
        <w:rPr>
          <w:rFonts w:ascii="仿宋_GB2312" w:eastAsia="仿宋_GB2312" w:hAnsi="Calibri" w:cs="Times New Roman" w:hint="eastAsia"/>
          <w:b/>
          <w:bCs/>
        </w:rPr>
        <w:t>附件5</w:t>
      </w:r>
    </w:p>
    <w:p w14:paraId="0EFFD2FB" w14:textId="005345FE" w:rsidR="00866C28" w:rsidRDefault="00000000">
      <w:pPr>
        <w:jc w:val="center"/>
        <w:rPr>
          <w:rFonts w:ascii="方正小标宋简体" w:eastAsia="方正小标宋简体" w:hAnsi="黑体" w:cs="Times New Roman"/>
          <w:b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b/>
          <w:sz w:val="36"/>
          <w:szCs w:val="36"/>
        </w:rPr>
        <w:t>中国地质大学（北京）“</w:t>
      </w:r>
      <w:r w:rsidR="00A32B59">
        <w:rPr>
          <w:rFonts w:ascii="方正小标宋简体" w:eastAsia="方正小标宋简体" w:hAnsi="黑体" w:cs="Times New Roman" w:hint="eastAsia"/>
          <w:b/>
          <w:sz w:val="36"/>
          <w:szCs w:val="36"/>
        </w:rPr>
        <w:t>挑战</w:t>
      </w:r>
      <w:r>
        <w:rPr>
          <w:rFonts w:ascii="方正小标宋简体" w:eastAsia="方正小标宋简体" w:hAnsi="黑体" w:cs="Times New Roman" w:hint="eastAsia"/>
          <w:b/>
          <w:sz w:val="36"/>
          <w:szCs w:val="36"/>
        </w:rPr>
        <w:t>杯”大学生课外学术</w:t>
      </w:r>
    </w:p>
    <w:p w14:paraId="074D9C3D" w14:textId="77777777" w:rsidR="00866C28" w:rsidRDefault="00000000">
      <w:pPr>
        <w:jc w:val="center"/>
        <w:rPr>
          <w:rFonts w:ascii="方正小标宋简体" w:eastAsia="方正小标宋简体" w:hAnsi="黑体" w:cs="Times New Roman"/>
          <w:b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b/>
          <w:sz w:val="36"/>
          <w:szCs w:val="36"/>
        </w:rPr>
        <w:t>科技作品竞赛作品撰写格式规范</w:t>
      </w:r>
    </w:p>
    <w:p w14:paraId="476F745A" w14:textId="77777777" w:rsidR="00866C28" w:rsidRDefault="00866C28">
      <w:pPr>
        <w:spacing w:line="360" w:lineRule="auto"/>
        <w:ind w:firstLineChars="200" w:firstLine="480"/>
        <w:jc w:val="left"/>
        <w:rPr>
          <w:rFonts w:ascii="宋体" w:hAnsi="宋体" w:cs="Times New Roman"/>
          <w:sz w:val="24"/>
        </w:rPr>
      </w:pPr>
    </w:p>
    <w:p w14:paraId="19CF7046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为了本次竞赛的评价依据规范性，做到论文在内容和格式上的统一和规范，</w:t>
      </w:r>
      <w:proofErr w:type="gramStart"/>
      <w:r>
        <w:rPr>
          <w:rFonts w:asciiTheme="minorEastAsia" w:eastAsiaTheme="minorEastAsia" w:hAnsiTheme="minorEastAsia" w:cs="Times New Roman" w:hint="eastAsia"/>
          <w:sz w:val="24"/>
        </w:rPr>
        <w:t>现规定</w:t>
      </w:r>
      <w:proofErr w:type="gramEnd"/>
      <w:r>
        <w:rPr>
          <w:rFonts w:asciiTheme="minorEastAsia" w:eastAsiaTheme="minorEastAsia" w:hAnsiTheme="minorEastAsia" w:cs="Times New Roman" w:hint="eastAsia"/>
          <w:sz w:val="24"/>
        </w:rPr>
        <w:t>格式如下：</w:t>
      </w:r>
    </w:p>
    <w:p w14:paraId="4612DD29" w14:textId="77777777" w:rsidR="00866C28" w:rsidRDefault="00000000">
      <w:pPr>
        <w:spacing w:beforeLines="50" w:before="156" w:afterLines="50" w:after="156"/>
        <w:ind w:firstLineChars="200" w:firstLine="640"/>
        <w:jc w:val="center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一、论文的</w:t>
      </w:r>
      <w:r>
        <w:rPr>
          <w:rFonts w:ascii="黑体" w:eastAsia="黑体" w:hAnsi="黑体" w:cs="Times New Roman"/>
          <w:szCs w:val="32"/>
        </w:rPr>
        <w:t>组成</w:t>
      </w:r>
    </w:p>
    <w:p w14:paraId="5CBB3C6B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论文</w:t>
      </w:r>
      <w:r>
        <w:rPr>
          <w:rFonts w:asciiTheme="minorEastAsia" w:eastAsiaTheme="minorEastAsia" w:hAnsiTheme="minorEastAsia" w:cs="Times New Roman"/>
          <w:sz w:val="24"/>
        </w:rPr>
        <w:t>一般</w:t>
      </w:r>
      <w:r>
        <w:rPr>
          <w:rFonts w:asciiTheme="minorEastAsia" w:eastAsiaTheme="minorEastAsia" w:hAnsiTheme="minorEastAsia" w:cs="Times New Roman" w:hint="eastAsia"/>
          <w:sz w:val="24"/>
        </w:rPr>
        <w:t>应由9个部分组成，装订封皮，装订顺序依次为：</w:t>
      </w:r>
    </w:p>
    <w:p w14:paraId="1609BC80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（1）封面（中文）</w:t>
      </w:r>
    </w:p>
    <w:p w14:paraId="0E9135FF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（</w:t>
      </w:r>
      <w:r>
        <w:rPr>
          <w:rFonts w:asciiTheme="minorEastAsia" w:eastAsiaTheme="minorEastAsia" w:hAnsiTheme="minorEastAsia" w:cs="Times New Roman"/>
          <w:sz w:val="24"/>
        </w:rPr>
        <w:t>2</w:t>
      </w:r>
      <w:r>
        <w:rPr>
          <w:rFonts w:asciiTheme="minorEastAsia" w:eastAsiaTheme="minorEastAsia" w:hAnsiTheme="minorEastAsia" w:cs="Times New Roman" w:hint="eastAsia"/>
          <w:sz w:val="24"/>
        </w:rPr>
        <w:t>）中文摘要</w:t>
      </w:r>
    </w:p>
    <w:p w14:paraId="73D133A7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（</w:t>
      </w:r>
      <w:r>
        <w:rPr>
          <w:rFonts w:asciiTheme="minorEastAsia" w:eastAsiaTheme="minorEastAsia" w:hAnsiTheme="minorEastAsia" w:cs="Times New Roman"/>
          <w:sz w:val="24"/>
        </w:rPr>
        <w:t>3</w:t>
      </w:r>
      <w:r>
        <w:rPr>
          <w:rFonts w:asciiTheme="minorEastAsia" w:eastAsiaTheme="minorEastAsia" w:hAnsiTheme="minorEastAsia" w:cs="Times New Roman" w:hint="eastAsia"/>
          <w:sz w:val="24"/>
        </w:rPr>
        <w:t>）英文摘要</w:t>
      </w:r>
    </w:p>
    <w:p w14:paraId="3BB77A77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（</w:t>
      </w:r>
      <w:r>
        <w:rPr>
          <w:rFonts w:asciiTheme="minorEastAsia" w:eastAsiaTheme="minorEastAsia" w:hAnsiTheme="minorEastAsia" w:cs="Times New Roman"/>
          <w:sz w:val="24"/>
        </w:rPr>
        <w:t>4</w:t>
      </w:r>
      <w:r>
        <w:rPr>
          <w:rFonts w:asciiTheme="minorEastAsia" w:eastAsiaTheme="minorEastAsia" w:hAnsiTheme="minorEastAsia" w:cs="Times New Roman" w:hint="eastAsia"/>
          <w:sz w:val="24"/>
        </w:rPr>
        <w:t>）目录</w:t>
      </w:r>
    </w:p>
    <w:p w14:paraId="08E1F72F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（</w:t>
      </w:r>
      <w:r>
        <w:rPr>
          <w:rFonts w:asciiTheme="minorEastAsia" w:eastAsiaTheme="minorEastAsia" w:hAnsiTheme="minorEastAsia" w:cs="Times New Roman"/>
          <w:sz w:val="24"/>
        </w:rPr>
        <w:t>5</w:t>
      </w:r>
      <w:r>
        <w:rPr>
          <w:rFonts w:asciiTheme="minorEastAsia" w:eastAsiaTheme="minorEastAsia" w:hAnsiTheme="minorEastAsia" w:cs="Times New Roman" w:hint="eastAsia"/>
          <w:sz w:val="24"/>
        </w:rPr>
        <w:t>）图标清单及主要符号表（根据具体情况可省略）</w:t>
      </w:r>
    </w:p>
    <w:p w14:paraId="5FD47248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（</w:t>
      </w:r>
      <w:r>
        <w:rPr>
          <w:rFonts w:asciiTheme="minorEastAsia" w:eastAsiaTheme="minorEastAsia" w:hAnsiTheme="minorEastAsia" w:cs="Times New Roman"/>
          <w:sz w:val="24"/>
        </w:rPr>
        <w:t>6</w:t>
      </w:r>
      <w:r>
        <w:rPr>
          <w:rFonts w:asciiTheme="minorEastAsia" w:eastAsiaTheme="minorEastAsia" w:hAnsiTheme="minorEastAsia" w:cs="Times New Roman" w:hint="eastAsia"/>
          <w:sz w:val="24"/>
        </w:rPr>
        <w:t>）论文主体部分</w:t>
      </w:r>
    </w:p>
    <w:p w14:paraId="74311470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（</w:t>
      </w:r>
      <w:r>
        <w:rPr>
          <w:rFonts w:asciiTheme="minorEastAsia" w:eastAsiaTheme="minorEastAsia" w:hAnsiTheme="minorEastAsia" w:cs="Times New Roman"/>
          <w:sz w:val="24"/>
        </w:rPr>
        <w:t>7</w:t>
      </w:r>
      <w:r>
        <w:rPr>
          <w:rFonts w:asciiTheme="minorEastAsia" w:eastAsiaTheme="minorEastAsia" w:hAnsiTheme="minorEastAsia" w:cs="Times New Roman" w:hint="eastAsia"/>
          <w:sz w:val="24"/>
        </w:rPr>
        <w:t>）参考文献</w:t>
      </w:r>
    </w:p>
    <w:p w14:paraId="19E9F630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（</w:t>
      </w:r>
      <w:r>
        <w:rPr>
          <w:rFonts w:asciiTheme="minorEastAsia" w:eastAsiaTheme="minorEastAsia" w:hAnsiTheme="minorEastAsia" w:cs="Times New Roman"/>
          <w:sz w:val="24"/>
        </w:rPr>
        <w:t>8</w:t>
      </w:r>
      <w:r>
        <w:rPr>
          <w:rFonts w:asciiTheme="minorEastAsia" w:eastAsiaTheme="minorEastAsia" w:hAnsiTheme="minorEastAsia" w:cs="Times New Roman" w:hint="eastAsia"/>
          <w:sz w:val="24"/>
        </w:rPr>
        <w:t>）附录</w:t>
      </w:r>
    </w:p>
    <w:p w14:paraId="3F965FB0" w14:textId="77777777" w:rsidR="00866C28" w:rsidRDefault="00866C28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</w:p>
    <w:p w14:paraId="06E1AB06" w14:textId="77777777" w:rsidR="00866C28" w:rsidRDefault="00000000">
      <w:pPr>
        <w:spacing w:beforeLines="50" w:before="156" w:afterLines="50" w:after="156"/>
        <w:ind w:firstLineChars="200" w:firstLine="640"/>
        <w:jc w:val="center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二、论文的书写规范</w:t>
      </w:r>
    </w:p>
    <w:p w14:paraId="1A6AAE9E" w14:textId="77777777" w:rsidR="00866C28" w:rsidRDefault="00000000">
      <w:pPr>
        <w:spacing w:beforeLines="50" w:before="156" w:afterLines="50" w:after="156" w:line="360" w:lineRule="auto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1字体和字号</w:t>
      </w:r>
    </w:p>
    <w:p w14:paraId="09B9A809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论文题目：小二号</w:t>
      </w:r>
      <w:r>
        <w:rPr>
          <w:rFonts w:asciiTheme="minorEastAsia" w:eastAsiaTheme="minorEastAsia" w:hAnsiTheme="minorEastAsia" w:cs="Times New Roman"/>
          <w:sz w:val="24"/>
        </w:rPr>
        <w:t>黑体加粗居中</w:t>
      </w:r>
    </w:p>
    <w:p w14:paraId="3270236F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章标题：三号黑体居中</w:t>
      </w:r>
    </w:p>
    <w:p w14:paraId="130C1BB7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节标题：四号</w:t>
      </w:r>
      <w:proofErr w:type="gramStart"/>
      <w:r>
        <w:rPr>
          <w:rFonts w:asciiTheme="minorEastAsia" w:eastAsiaTheme="minorEastAsia" w:hAnsiTheme="minorEastAsia" w:cs="Times New Roman" w:hint="eastAsia"/>
          <w:sz w:val="24"/>
        </w:rPr>
        <w:t>黑体居</w:t>
      </w:r>
      <w:proofErr w:type="gramEnd"/>
      <w:r>
        <w:rPr>
          <w:rFonts w:asciiTheme="minorEastAsia" w:eastAsiaTheme="minorEastAsia" w:hAnsiTheme="minorEastAsia" w:cs="Times New Roman" w:hint="eastAsia"/>
          <w:sz w:val="24"/>
        </w:rPr>
        <w:t>左</w:t>
      </w:r>
    </w:p>
    <w:p w14:paraId="528FEC68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条标题：小四号</w:t>
      </w:r>
      <w:proofErr w:type="gramStart"/>
      <w:r>
        <w:rPr>
          <w:rFonts w:asciiTheme="minorEastAsia" w:eastAsiaTheme="minorEastAsia" w:hAnsiTheme="minorEastAsia" w:cs="Times New Roman" w:hint="eastAsia"/>
          <w:sz w:val="24"/>
        </w:rPr>
        <w:t>黑体居</w:t>
      </w:r>
      <w:proofErr w:type="gramEnd"/>
      <w:r>
        <w:rPr>
          <w:rFonts w:asciiTheme="minorEastAsia" w:eastAsiaTheme="minorEastAsia" w:hAnsiTheme="minorEastAsia" w:cs="Times New Roman" w:hint="eastAsia"/>
          <w:sz w:val="24"/>
        </w:rPr>
        <w:t>左</w:t>
      </w:r>
    </w:p>
    <w:p w14:paraId="766D4312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正文：小四号宋体</w:t>
      </w:r>
    </w:p>
    <w:p w14:paraId="58B2FBF4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页码：五号宋体居中</w:t>
      </w:r>
    </w:p>
    <w:p w14:paraId="6578A790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数字和字母：Times New Roman体</w:t>
      </w:r>
    </w:p>
    <w:p w14:paraId="60C13D0A" w14:textId="77777777" w:rsidR="00866C28" w:rsidRDefault="00000000">
      <w:pPr>
        <w:spacing w:beforeLines="50" w:before="156" w:afterLines="50" w:after="156" w:line="360" w:lineRule="auto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lastRenderedPageBreak/>
        <w:t>2行距</w:t>
      </w:r>
    </w:p>
    <w:p w14:paraId="704FA0E4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章、节、条三级标题为单</w:t>
      </w:r>
      <w:proofErr w:type="gramStart"/>
      <w:r>
        <w:rPr>
          <w:rFonts w:asciiTheme="minorEastAsia" w:eastAsiaTheme="minorEastAsia" w:hAnsiTheme="minorEastAsia" w:cs="Times New Roman" w:hint="eastAsia"/>
          <w:sz w:val="24"/>
        </w:rPr>
        <w:t>倍</w:t>
      </w:r>
      <w:proofErr w:type="gramEnd"/>
      <w:r>
        <w:rPr>
          <w:rFonts w:asciiTheme="minorEastAsia" w:eastAsiaTheme="minorEastAsia" w:hAnsiTheme="minorEastAsia" w:cs="Times New Roman" w:hint="eastAsia"/>
          <w:sz w:val="24"/>
        </w:rPr>
        <w:t>行距，段前、段后各设为0.5行（即前后各空0.5行）。</w:t>
      </w:r>
    </w:p>
    <w:p w14:paraId="39DC3920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正文为1.5倍行距，段前、段后无空行（即空0行）。</w:t>
      </w:r>
    </w:p>
    <w:p w14:paraId="5088427C" w14:textId="77777777" w:rsidR="00866C28" w:rsidRDefault="00000000">
      <w:pPr>
        <w:spacing w:beforeLines="50" w:before="156" w:afterLines="50" w:after="156" w:line="360" w:lineRule="auto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3页眉</w:t>
      </w:r>
    </w:p>
    <w:p w14:paraId="166B824A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页眉内容为</w:t>
      </w:r>
      <w:proofErr w:type="gramStart"/>
      <w:r>
        <w:rPr>
          <w:rFonts w:asciiTheme="minorEastAsia" w:eastAsiaTheme="minorEastAsia" w:hAnsiTheme="minorEastAsia" w:cs="Times New Roman" w:hint="eastAsia"/>
          <w:sz w:val="24"/>
        </w:rPr>
        <w:t>“</w:t>
      </w:r>
      <w:proofErr w:type="gramEnd"/>
      <w:r>
        <w:rPr>
          <w:rFonts w:asciiTheme="minorEastAsia" w:eastAsiaTheme="minorEastAsia" w:hAnsiTheme="minorEastAsia" w:cs="Times New Roman" w:hint="eastAsia"/>
          <w:sz w:val="24"/>
        </w:rPr>
        <w:t>中国地质大学（北京）第十五届“挑战杯”大学生课外学术科技作品竞赛</w:t>
      </w:r>
      <w:proofErr w:type="gramStart"/>
      <w:r>
        <w:rPr>
          <w:rFonts w:asciiTheme="minorEastAsia" w:eastAsiaTheme="minorEastAsia" w:hAnsiTheme="minorEastAsia" w:cs="Times New Roman" w:hint="eastAsia"/>
          <w:sz w:val="24"/>
        </w:rPr>
        <w:t>”</w:t>
      </w:r>
      <w:proofErr w:type="gramEnd"/>
      <w:r>
        <w:rPr>
          <w:rFonts w:asciiTheme="minorEastAsia" w:eastAsiaTheme="minorEastAsia" w:hAnsiTheme="minorEastAsia" w:cs="Times New Roman" w:hint="eastAsia"/>
          <w:sz w:val="24"/>
        </w:rPr>
        <w:t>，页眉都用小五号宋体字，页眉标注从论文主体部分开始（绪论或第一章）。</w:t>
      </w:r>
    </w:p>
    <w:p w14:paraId="3572124C" w14:textId="77777777" w:rsidR="00866C28" w:rsidRDefault="00000000">
      <w:pPr>
        <w:spacing w:beforeLines="50" w:before="156" w:afterLines="50" w:after="156" w:line="360" w:lineRule="auto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4页码</w:t>
      </w:r>
    </w:p>
    <w:p w14:paraId="7434B709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论文页码从“主体部分（绪论、正文、结论）”开始，直至“参考文献、附录”结束，用五号阿拉伯数字</w:t>
      </w:r>
      <w:proofErr w:type="gramStart"/>
      <w:r>
        <w:rPr>
          <w:rFonts w:asciiTheme="minorEastAsia" w:eastAsiaTheme="minorEastAsia" w:hAnsiTheme="minorEastAsia" w:cs="Times New Roman" w:hint="eastAsia"/>
          <w:sz w:val="24"/>
        </w:rPr>
        <w:t>编连续码</w:t>
      </w:r>
      <w:proofErr w:type="gramEnd"/>
      <w:r>
        <w:rPr>
          <w:rFonts w:asciiTheme="minorEastAsia" w:eastAsiaTheme="minorEastAsia" w:hAnsiTheme="minorEastAsia" w:cs="Times New Roman" w:hint="eastAsia"/>
          <w:sz w:val="24"/>
        </w:rPr>
        <w:t>，页码位于页脚居中。</w:t>
      </w:r>
    </w:p>
    <w:p w14:paraId="255ED4C6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封面、题名页</w:t>
      </w:r>
      <w:proofErr w:type="gramStart"/>
      <w:r>
        <w:rPr>
          <w:rFonts w:asciiTheme="minorEastAsia" w:eastAsiaTheme="minorEastAsia" w:hAnsiTheme="minorEastAsia" w:cs="Times New Roman" w:hint="eastAsia"/>
          <w:sz w:val="24"/>
        </w:rPr>
        <w:t>不</w:t>
      </w:r>
      <w:proofErr w:type="gramEnd"/>
      <w:r>
        <w:rPr>
          <w:rFonts w:asciiTheme="minorEastAsia" w:eastAsiaTheme="minorEastAsia" w:hAnsiTheme="minorEastAsia" w:cs="Times New Roman" w:hint="eastAsia"/>
          <w:sz w:val="24"/>
        </w:rPr>
        <w:t>编入页码。</w:t>
      </w:r>
    </w:p>
    <w:p w14:paraId="42157730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摘要、目录、图标清单、主要符号表用五号小罗马数字</w:t>
      </w:r>
      <w:proofErr w:type="gramStart"/>
      <w:r>
        <w:rPr>
          <w:rFonts w:asciiTheme="minorEastAsia" w:eastAsiaTheme="minorEastAsia" w:hAnsiTheme="minorEastAsia" w:cs="Times New Roman" w:hint="eastAsia"/>
          <w:sz w:val="24"/>
        </w:rPr>
        <w:t>编连续码</w:t>
      </w:r>
      <w:proofErr w:type="gramEnd"/>
      <w:r>
        <w:rPr>
          <w:rFonts w:asciiTheme="minorEastAsia" w:eastAsiaTheme="minorEastAsia" w:hAnsiTheme="minorEastAsia" w:cs="Times New Roman" w:hint="eastAsia"/>
          <w:sz w:val="24"/>
        </w:rPr>
        <w:t>，页码位于页脚居中。</w:t>
      </w:r>
    </w:p>
    <w:p w14:paraId="4C8A3C50" w14:textId="77777777" w:rsidR="00866C28" w:rsidRDefault="00000000">
      <w:pPr>
        <w:spacing w:beforeLines="50" w:before="156" w:afterLines="50" w:after="156" w:line="360" w:lineRule="auto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5图、表及其附注</w:t>
      </w:r>
    </w:p>
    <w:p w14:paraId="6E3894AA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图和表应安排在正文中第1次提及该图、表的文字的下方。当图或表不能安排在该页时，应安排在该页的下一页。</w:t>
      </w:r>
    </w:p>
    <w:p w14:paraId="0BAC222A" w14:textId="77777777" w:rsidR="00866C28" w:rsidRDefault="00000000">
      <w:pPr>
        <w:spacing w:beforeLines="50" w:before="156" w:afterLines="50" w:after="156" w:line="360" w:lineRule="auto"/>
        <w:jc w:val="left"/>
        <w:rPr>
          <w:rFonts w:ascii="黑体" w:eastAsia="黑体" w:hAnsi="黑体" w:cs="Times New Roman"/>
          <w:sz w:val="24"/>
        </w:rPr>
      </w:pPr>
      <w:r>
        <w:rPr>
          <w:rFonts w:ascii="黑体" w:eastAsia="黑体" w:hAnsi="黑体" w:cs="Times New Roman" w:hint="eastAsia"/>
          <w:sz w:val="24"/>
        </w:rPr>
        <w:t>5.1 图</w:t>
      </w:r>
    </w:p>
    <w:p w14:paraId="65A76804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proofErr w:type="gramStart"/>
      <w:r>
        <w:rPr>
          <w:rFonts w:asciiTheme="minorEastAsia" w:eastAsiaTheme="minorEastAsia" w:hAnsiTheme="minorEastAsia" w:cs="Times New Roman" w:hint="eastAsia"/>
          <w:sz w:val="24"/>
        </w:rPr>
        <w:t>图题应</w:t>
      </w:r>
      <w:proofErr w:type="gramEnd"/>
      <w:r>
        <w:rPr>
          <w:rFonts w:asciiTheme="minorEastAsia" w:eastAsiaTheme="minorEastAsia" w:hAnsiTheme="minorEastAsia" w:cs="Times New Roman" w:hint="eastAsia"/>
          <w:sz w:val="24"/>
        </w:rPr>
        <w:t>明确简短，用五号宋体加粗，数字和字母为五号Times New Roman体加粗，图的编号与</w:t>
      </w:r>
      <w:proofErr w:type="gramStart"/>
      <w:r>
        <w:rPr>
          <w:rFonts w:asciiTheme="minorEastAsia" w:eastAsiaTheme="minorEastAsia" w:hAnsiTheme="minorEastAsia" w:cs="Times New Roman" w:hint="eastAsia"/>
          <w:sz w:val="24"/>
        </w:rPr>
        <w:t>图题之间应空</w:t>
      </w:r>
      <w:proofErr w:type="gramEnd"/>
      <w:r>
        <w:rPr>
          <w:rFonts w:asciiTheme="minorEastAsia" w:eastAsiaTheme="minorEastAsia" w:hAnsiTheme="minorEastAsia" w:cs="Times New Roman" w:hint="eastAsia"/>
          <w:sz w:val="24"/>
        </w:rPr>
        <w:t>半角2格。图的编号</w:t>
      </w:r>
      <w:proofErr w:type="gramStart"/>
      <w:r>
        <w:rPr>
          <w:rFonts w:asciiTheme="minorEastAsia" w:eastAsiaTheme="minorEastAsia" w:hAnsiTheme="minorEastAsia" w:cs="Times New Roman" w:hint="eastAsia"/>
          <w:sz w:val="24"/>
        </w:rPr>
        <w:t>与图题应</w:t>
      </w:r>
      <w:proofErr w:type="gramEnd"/>
      <w:r>
        <w:rPr>
          <w:rFonts w:asciiTheme="minorEastAsia" w:eastAsiaTheme="minorEastAsia" w:hAnsiTheme="minorEastAsia" w:cs="Times New Roman" w:hint="eastAsia"/>
          <w:sz w:val="24"/>
        </w:rPr>
        <w:t>置于图下方的居中位置。图内文字为5号宋体，数字和字母为5号Times New Roman体，如</w:t>
      </w:r>
      <w:r>
        <w:rPr>
          <w:rFonts w:asciiTheme="minorEastAsia" w:eastAsiaTheme="minorEastAsia" w:hAnsiTheme="minorEastAsia" w:cs="Times New Roman"/>
          <w:sz w:val="24"/>
        </w:rPr>
        <w:t>图</w:t>
      </w:r>
      <w:r>
        <w:rPr>
          <w:rFonts w:asciiTheme="minorEastAsia" w:eastAsiaTheme="minorEastAsia" w:hAnsiTheme="minorEastAsia" w:cs="Times New Roman" w:hint="eastAsia"/>
          <w:sz w:val="24"/>
        </w:rPr>
        <w:t>5-1所示。曲线图的纵横坐标必须标注“量、标准规定符号、单位”，此三者只有在不必要注明（如无量刚等）的情况下方可省略。坐标上标注的量的符号和缩略词必须与正文中一致。</w:t>
      </w:r>
    </w:p>
    <w:p w14:paraId="624E5B96" w14:textId="77777777" w:rsidR="00866C28" w:rsidRDefault="00000000">
      <w:pPr>
        <w:spacing w:line="360" w:lineRule="auto"/>
        <w:ind w:firstLineChars="200" w:firstLine="480"/>
        <w:jc w:val="center"/>
        <w:rPr>
          <w:rFonts w:ascii="宋体" w:hAnsi="宋体" w:cs="Times New Roman"/>
          <w:sz w:val="24"/>
        </w:rPr>
      </w:pPr>
      <w:r>
        <w:rPr>
          <w:rFonts w:ascii="宋体" w:hAnsi="宋体" w:cs="Times New Roman"/>
          <w:noProof/>
          <w:sz w:val="24"/>
        </w:rPr>
        <w:lastRenderedPageBreak/>
        <w:drawing>
          <wp:inline distT="0" distB="0" distL="0" distR="0" wp14:anchorId="0BBD9BF9" wp14:editId="041562F9">
            <wp:extent cx="2781300" cy="1695450"/>
            <wp:effectExtent l="0" t="0" r="0" b="0"/>
            <wp:docPr id="1" name="图片 1" descr="53b38a23ac3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b38a23ac3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C662D" w14:textId="77777777" w:rsidR="00866C28" w:rsidRDefault="00000000">
      <w:pPr>
        <w:spacing w:line="360" w:lineRule="auto"/>
        <w:ind w:firstLineChars="200" w:firstLine="422"/>
        <w:jc w:val="center"/>
        <w:rPr>
          <w:rFonts w:ascii="宋体" w:eastAsia="宋体" w:hAnsi="宋体" w:cs="Times New Roman"/>
          <w:b/>
          <w:sz w:val="21"/>
          <w:szCs w:val="21"/>
        </w:rPr>
      </w:pPr>
      <w:r>
        <w:rPr>
          <w:rFonts w:ascii="宋体" w:eastAsia="宋体" w:hAnsi="宋体" w:cs="Times New Roman" w:hint="eastAsia"/>
          <w:b/>
          <w:sz w:val="21"/>
          <w:szCs w:val="21"/>
        </w:rPr>
        <w:t>图5</w:t>
      </w:r>
      <w:r>
        <w:rPr>
          <w:rFonts w:ascii="宋体" w:eastAsia="宋体" w:hAnsi="宋体" w:cs="Times New Roman"/>
          <w:b/>
          <w:sz w:val="21"/>
          <w:szCs w:val="21"/>
        </w:rPr>
        <w:t>.</w:t>
      </w:r>
      <w:r>
        <w:rPr>
          <w:rFonts w:ascii="宋体" w:eastAsia="宋体" w:hAnsi="宋体" w:cs="Times New Roman" w:hint="eastAsia"/>
          <w:b/>
          <w:sz w:val="21"/>
          <w:szCs w:val="21"/>
        </w:rPr>
        <w:t>1  示例图</w:t>
      </w:r>
    </w:p>
    <w:p w14:paraId="2388C0A3" w14:textId="77777777" w:rsidR="00866C28" w:rsidRDefault="00000000">
      <w:pPr>
        <w:spacing w:beforeLines="50" w:before="156" w:afterLines="50" w:after="156" w:line="360" w:lineRule="auto"/>
        <w:jc w:val="left"/>
        <w:rPr>
          <w:rFonts w:ascii="黑体" w:eastAsia="黑体" w:hAnsi="黑体" w:cs="Times New Roman"/>
          <w:sz w:val="24"/>
        </w:rPr>
      </w:pPr>
      <w:r>
        <w:rPr>
          <w:rFonts w:ascii="黑体" w:eastAsia="黑体" w:hAnsi="黑体" w:cs="Times New Roman" w:hint="eastAsia"/>
          <w:sz w:val="24"/>
        </w:rPr>
        <w:t>5.2 表</w:t>
      </w:r>
    </w:p>
    <w:p w14:paraId="50530375" w14:textId="77777777" w:rsidR="00866C2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表的标号应采用从1开始的阿拉伯数字编号，如：“表5</w:t>
      </w:r>
      <w:r>
        <w:rPr>
          <w:rFonts w:asciiTheme="minorEastAsia" w:eastAsiaTheme="minorEastAsia" w:hAnsiTheme="minorEastAsia" w:cs="Times New Roman"/>
          <w:sz w:val="24"/>
        </w:rPr>
        <w:t>.</w:t>
      </w:r>
      <w:r>
        <w:rPr>
          <w:rFonts w:asciiTheme="minorEastAsia" w:eastAsiaTheme="minorEastAsia" w:hAnsiTheme="minorEastAsia" w:cs="Times New Roman" w:hint="eastAsia"/>
          <w:sz w:val="24"/>
        </w:rPr>
        <w:t>1”、“表5</w:t>
      </w:r>
      <w:r>
        <w:rPr>
          <w:rFonts w:asciiTheme="minorEastAsia" w:eastAsiaTheme="minorEastAsia" w:hAnsiTheme="minorEastAsia" w:cs="Times New Roman"/>
          <w:sz w:val="24"/>
        </w:rPr>
        <w:t>.</w:t>
      </w:r>
      <w:r>
        <w:rPr>
          <w:rFonts w:asciiTheme="minorEastAsia" w:eastAsiaTheme="minorEastAsia" w:hAnsiTheme="minorEastAsia" w:cs="Times New Roman" w:hint="eastAsia"/>
          <w:sz w:val="24"/>
        </w:rPr>
        <w:t>2”、……。表编号应一直连续到附录之前，与章、节和图的编号相关。</w:t>
      </w:r>
      <w:proofErr w:type="gramStart"/>
      <w:r>
        <w:rPr>
          <w:rFonts w:asciiTheme="minorEastAsia" w:eastAsiaTheme="minorEastAsia" w:hAnsiTheme="minorEastAsia" w:cs="Times New Roman" w:hint="eastAsia"/>
          <w:sz w:val="24"/>
        </w:rPr>
        <w:t>表题应</w:t>
      </w:r>
      <w:proofErr w:type="gramEnd"/>
      <w:r>
        <w:rPr>
          <w:rFonts w:asciiTheme="minorEastAsia" w:eastAsiaTheme="minorEastAsia" w:hAnsiTheme="minorEastAsia" w:cs="Times New Roman" w:hint="eastAsia"/>
          <w:sz w:val="24"/>
        </w:rPr>
        <w:t>明确简短，用五号宋体加粗，数字和字母为五号Times New Roman体加粗，表的编号与</w:t>
      </w:r>
      <w:proofErr w:type="gramStart"/>
      <w:r>
        <w:rPr>
          <w:rFonts w:asciiTheme="minorEastAsia" w:eastAsiaTheme="minorEastAsia" w:hAnsiTheme="minorEastAsia" w:cs="Times New Roman" w:hint="eastAsia"/>
          <w:sz w:val="24"/>
        </w:rPr>
        <w:t>表题之间应空</w:t>
      </w:r>
      <w:proofErr w:type="gramEnd"/>
      <w:r>
        <w:rPr>
          <w:rFonts w:asciiTheme="minorEastAsia" w:eastAsiaTheme="minorEastAsia" w:hAnsiTheme="minorEastAsia" w:cs="Times New Roman" w:hint="eastAsia"/>
          <w:sz w:val="24"/>
        </w:rPr>
        <w:t>半角2格。表的编号</w:t>
      </w:r>
      <w:proofErr w:type="gramStart"/>
      <w:r>
        <w:rPr>
          <w:rFonts w:asciiTheme="minorEastAsia" w:eastAsiaTheme="minorEastAsia" w:hAnsiTheme="minorEastAsia" w:cs="Times New Roman" w:hint="eastAsia"/>
          <w:sz w:val="24"/>
        </w:rPr>
        <w:t>与表题应</w:t>
      </w:r>
      <w:proofErr w:type="gramEnd"/>
      <w:r>
        <w:rPr>
          <w:rFonts w:asciiTheme="minorEastAsia" w:eastAsiaTheme="minorEastAsia" w:hAnsiTheme="minorEastAsia" w:cs="Times New Roman" w:hint="eastAsia"/>
          <w:sz w:val="24"/>
        </w:rPr>
        <w:t>置于表上方的居中位置。表内文字为5号宋体，数字和字母为5号Times New Roman体，</w:t>
      </w:r>
      <w:r>
        <w:rPr>
          <w:rFonts w:asciiTheme="minorEastAsia" w:eastAsiaTheme="minorEastAsia" w:hAnsiTheme="minorEastAsia" w:cs="Times New Roman"/>
          <w:sz w:val="24"/>
        </w:rPr>
        <w:t>如表</w:t>
      </w:r>
      <w:r>
        <w:rPr>
          <w:rFonts w:asciiTheme="minorEastAsia" w:eastAsiaTheme="minorEastAsia" w:hAnsiTheme="minorEastAsia" w:cs="Times New Roman" w:hint="eastAsia"/>
          <w:sz w:val="24"/>
        </w:rPr>
        <w:t>5</w:t>
      </w:r>
      <w:r>
        <w:rPr>
          <w:rFonts w:asciiTheme="minorEastAsia" w:eastAsiaTheme="minorEastAsia" w:hAnsiTheme="minorEastAsia" w:cs="Times New Roman"/>
          <w:sz w:val="24"/>
        </w:rPr>
        <w:t>.</w:t>
      </w:r>
      <w:r>
        <w:rPr>
          <w:rFonts w:asciiTheme="minorEastAsia" w:eastAsiaTheme="minorEastAsia" w:hAnsiTheme="minorEastAsia" w:cs="Times New Roman" w:hint="eastAsia"/>
          <w:sz w:val="24"/>
        </w:rPr>
        <w:t>1所示。</w:t>
      </w:r>
    </w:p>
    <w:p w14:paraId="1BB87BF8" w14:textId="77777777" w:rsidR="00866C28" w:rsidRDefault="00000000">
      <w:pPr>
        <w:spacing w:line="360" w:lineRule="auto"/>
        <w:ind w:firstLineChars="200" w:firstLine="422"/>
        <w:jc w:val="center"/>
        <w:rPr>
          <w:rFonts w:asciiTheme="minorEastAsia" w:eastAsiaTheme="minorEastAsia" w:hAnsiTheme="minorEastAsia" w:cs="Times New Roman"/>
          <w:b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b/>
          <w:sz w:val="21"/>
          <w:szCs w:val="21"/>
        </w:rPr>
        <w:t>表5.1 示例</w:t>
      </w:r>
      <w:r>
        <w:rPr>
          <w:rFonts w:asciiTheme="minorEastAsia" w:eastAsiaTheme="minorEastAsia" w:hAnsiTheme="minorEastAsia" w:cs="Times New Roman"/>
          <w:b/>
          <w:sz w:val="21"/>
          <w:szCs w:val="21"/>
        </w:rPr>
        <w:t>表格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051"/>
        <w:gridCol w:w="1051"/>
        <w:gridCol w:w="1030"/>
        <w:gridCol w:w="1030"/>
        <w:gridCol w:w="1030"/>
        <w:gridCol w:w="1031"/>
        <w:gridCol w:w="1031"/>
      </w:tblGrid>
      <w:tr w:rsidR="00866C28" w14:paraId="7A5F197C" w14:textId="77777777">
        <w:tc>
          <w:tcPr>
            <w:tcW w:w="1065" w:type="dxa"/>
            <w:shd w:val="clear" w:color="auto" w:fill="auto"/>
          </w:tcPr>
          <w:p w14:paraId="0F78921E" w14:textId="77777777" w:rsidR="00866C28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表5</w:t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14:paraId="1F8A4525" w14:textId="77777777" w:rsidR="00866C28" w:rsidRDefault="00866C28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065" w:type="dxa"/>
            <w:shd w:val="clear" w:color="auto" w:fill="auto"/>
          </w:tcPr>
          <w:p w14:paraId="168B516B" w14:textId="77777777" w:rsidR="00866C28" w:rsidRDefault="00866C28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065" w:type="dxa"/>
            <w:shd w:val="clear" w:color="auto" w:fill="auto"/>
          </w:tcPr>
          <w:p w14:paraId="79BF3974" w14:textId="77777777" w:rsidR="00866C28" w:rsidRDefault="00866C28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065" w:type="dxa"/>
            <w:shd w:val="clear" w:color="auto" w:fill="auto"/>
          </w:tcPr>
          <w:p w14:paraId="380C1133" w14:textId="77777777" w:rsidR="00866C28" w:rsidRDefault="00866C28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065" w:type="dxa"/>
            <w:shd w:val="clear" w:color="auto" w:fill="auto"/>
          </w:tcPr>
          <w:p w14:paraId="41FCA752" w14:textId="77777777" w:rsidR="00866C28" w:rsidRDefault="00866C28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 w14:paraId="14ABCDCF" w14:textId="77777777" w:rsidR="00866C28" w:rsidRDefault="00866C28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 w14:paraId="1E032996" w14:textId="77777777" w:rsidR="00866C28" w:rsidRDefault="00866C28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866C28" w14:paraId="0D7E6BF3" w14:textId="77777777">
        <w:tc>
          <w:tcPr>
            <w:tcW w:w="1065" w:type="dxa"/>
            <w:shd w:val="clear" w:color="auto" w:fill="auto"/>
          </w:tcPr>
          <w:p w14:paraId="2D619A84" w14:textId="77777777" w:rsidR="00866C28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>The</w:t>
            </w:r>
          </w:p>
        </w:tc>
        <w:tc>
          <w:tcPr>
            <w:tcW w:w="1065" w:type="dxa"/>
            <w:shd w:val="clear" w:color="auto" w:fill="auto"/>
          </w:tcPr>
          <w:p w14:paraId="14718628" w14:textId="77777777" w:rsidR="00866C28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>First</w:t>
            </w:r>
          </w:p>
        </w:tc>
        <w:tc>
          <w:tcPr>
            <w:tcW w:w="1065" w:type="dxa"/>
            <w:shd w:val="clear" w:color="auto" w:fill="auto"/>
          </w:tcPr>
          <w:p w14:paraId="62347BF4" w14:textId="77777777" w:rsidR="00866C28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>Table</w:t>
            </w:r>
          </w:p>
        </w:tc>
        <w:tc>
          <w:tcPr>
            <w:tcW w:w="1065" w:type="dxa"/>
            <w:shd w:val="clear" w:color="auto" w:fill="auto"/>
          </w:tcPr>
          <w:p w14:paraId="12842E2A" w14:textId="77777777" w:rsidR="00866C28" w:rsidRDefault="00866C28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065" w:type="dxa"/>
            <w:shd w:val="clear" w:color="auto" w:fill="auto"/>
          </w:tcPr>
          <w:p w14:paraId="73EBB1A9" w14:textId="77777777" w:rsidR="00866C28" w:rsidRDefault="00866C28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065" w:type="dxa"/>
            <w:shd w:val="clear" w:color="auto" w:fill="auto"/>
          </w:tcPr>
          <w:p w14:paraId="340B8746" w14:textId="77777777" w:rsidR="00866C28" w:rsidRDefault="00866C28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 w14:paraId="39514B0B" w14:textId="77777777" w:rsidR="00866C28" w:rsidRDefault="00866C28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 w14:paraId="7EB8AAD3" w14:textId="77777777" w:rsidR="00866C28" w:rsidRDefault="00866C28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</w:tbl>
    <w:p w14:paraId="45FFF02A" w14:textId="77777777" w:rsidR="00866C28" w:rsidRDefault="00000000">
      <w:pPr>
        <w:spacing w:line="360" w:lineRule="auto"/>
        <w:jc w:val="lef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sz w:val="21"/>
          <w:szCs w:val="21"/>
        </w:rPr>
        <w:t>附注1：</w:t>
      </w:r>
      <w:r>
        <w:rPr>
          <w:rFonts w:asciiTheme="minorEastAsia" w:eastAsiaTheme="minorEastAsia" w:hAnsiTheme="minorEastAsia" w:cs="Times New Roman"/>
          <w:sz w:val="21"/>
          <w:szCs w:val="21"/>
        </w:rPr>
        <w:t>表</w:t>
      </w:r>
      <w:r>
        <w:rPr>
          <w:rFonts w:asciiTheme="minorEastAsia" w:eastAsiaTheme="minorEastAsia" w:hAnsiTheme="minorEastAsia" w:cs="Times New Roman" w:hint="eastAsia"/>
          <w:sz w:val="21"/>
          <w:szCs w:val="21"/>
        </w:rPr>
        <w:t>中</w:t>
      </w:r>
      <w:r>
        <w:rPr>
          <w:rFonts w:asciiTheme="minorEastAsia" w:eastAsiaTheme="minorEastAsia" w:hAnsiTheme="minorEastAsia" w:cs="Times New Roman"/>
          <w:sz w:val="21"/>
          <w:szCs w:val="21"/>
        </w:rPr>
        <w:t>数据来源……</w:t>
      </w:r>
    </w:p>
    <w:p w14:paraId="06AD5F84" w14:textId="77777777" w:rsidR="00866C28" w:rsidRDefault="00000000">
      <w:pPr>
        <w:spacing w:line="360" w:lineRule="auto"/>
        <w:jc w:val="left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sz w:val="21"/>
          <w:szCs w:val="21"/>
        </w:rPr>
        <w:t>附注2：</w:t>
      </w:r>
      <w:r>
        <w:rPr>
          <w:rFonts w:asciiTheme="minorEastAsia" w:eastAsiaTheme="minorEastAsia" w:hAnsiTheme="minorEastAsia" w:cs="Times New Roman"/>
          <w:sz w:val="21"/>
          <w:szCs w:val="21"/>
        </w:rPr>
        <w:t>表中数据采集日期为……</w:t>
      </w:r>
    </w:p>
    <w:p w14:paraId="4435FFC7" w14:textId="77777777" w:rsidR="00866C28" w:rsidRDefault="00000000">
      <w:pPr>
        <w:spacing w:beforeLines="50" w:before="156" w:afterLines="50" w:after="156" w:line="360" w:lineRule="auto"/>
        <w:jc w:val="left"/>
        <w:rPr>
          <w:rFonts w:ascii="黑体" w:eastAsia="黑体" w:hAnsi="黑体" w:cs="Times New Roman"/>
          <w:sz w:val="24"/>
        </w:rPr>
      </w:pPr>
      <w:r>
        <w:rPr>
          <w:rFonts w:ascii="黑体" w:eastAsia="黑体" w:hAnsi="黑体" w:cs="Times New Roman" w:hint="eastAsia"/>
          <w:sz w:val="24"/>
        </w:rPr>
        <w:t>5.3 附注</w:t>
      </w:r>
    </w:p>
    <w:p w14:paraId="66A2514E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图、表中若有附注时，附注各项的序号一律用“附注+阿拉伯数字+冒号”，如：“附注1：”。附注写在图、表的下方，一般采用5号宋体。</w:t>
      </w:r>
    </w:p>
    <w:p w14:paraId="7C15F945" w14:textId="77777777" w:rsidR="00866C28" w:rsidRDefault="00000000">
      <w:pPr>
        <w:spacing w:beforeLines="50" w:before="156" w:afterLines="50" w:after="156"/>
        <w:ind w:firstLineChars="200" w:firstLine="640"/>
        <w:jc w:val="center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三、论文每部分内容的具体要求</w:t>
      </w:r>
    </w:p>
    <w:p w14:paraId="7208C765" w14:textId="77777777" w:rsidR="00866C28" w:rsidRDefault="00000000">
      <w:pPr>
        <w:spacing w:beforeLines="50" w:before="156" w:afterLines="50" w:after="156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1论文的题目</w:t>
      </w:r>
    </w:p>
    <w:p w14:paraId="55D66D4B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论文题目应准确、鲜明、简洁，能概括整个论文中最主要和最重要的内容。题目一般不宜超过25个中文字，若语意未尽，可用副标题补充说明。副标题应处于从属地位，一般可在题目的下一行用破折号“——”引出。论文题目</w:t>
      </w:r>
      <w:r>
        <w:rPr>
          <w:rFonts w:asciiTheme="minorEastAsia" w:eastAsiaTheme="minorEastAsia" w:hAnsiTheme="minorEastAsia" w:cs="Times New Roman" w:hint="eastAsia"/>
          <w:sz w:val="24"/>
        </w:rPr>
        <w:lastRenderedPageBreak/>
        <w:t>应避免使用不常用缩略词、首字母缩写字、字符、代号和公式等。</w:t>
      </w:r>
    </w:p>
    <w:p w14:paraId="1E2BBCFA" w14:textId="77777777" w:rsidR="00866C28" w:rsidRDefault="00000000">
      <w:pPr>
        <w:spacing w:beforeLines="50" w:before="156" w:afterLines="50" w:after="156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2摘要</w:t>
      </w:r>
    </w:p>
    <w:p w14:paraId="0EFD776C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中文摘要内容包括：“摘要”字样、摘要正文、关键词。对于中英文摘要，都必须在摘要的最下方另起一行，用显著的字符注明文本的关键词。</w:t>
      </w:r>
    </w:p>
    <w:p w14:paraId="2CDB3158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摘要是论文内容的简短陈述，应体现论文工作的核心思想。中文摘要一般约500字。摘要内容应涉及本项科研工作的目的和意义、研究思想和方法、研究成果和结论。</w:t>
      </w:r>
    </w:p>
    <w:p w14:paraId="7000BEE7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关键词：是为用户查找文献，从文中选取出来用来揭示全文主题内容的一组词语或术语，应尽量采用词表中的规范词（参照相应的技术术语标准）。关键词一般为3~8个，按词条的外延层次排列（外延大的排在前面）。关键词之间用逗号分开，最后一个关键词后不打标点符号。</w:t>
      </w:r>
    </w:p>
    <w:p w14:paraId="67A89E20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英文摘要：英文摘要的内容及关键词应与中文摘要及关键词一致，要符合英语语法，语句通顺，文字流畅。英文和汉语拼音一律为Times New Roman体，字号与中文摘要相同。</w:t>
      </w:r>
    </w:p>
    <w:p w14:paraId="4AC7155B" w14:textId="77777777" w:rsidR="00866C28" w:rsidRDefault="00000000">
      <w:pPr>
        <w:spacing w:beforeLines="50" w:before="156" w:afterLines="50" w:after="156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3目录</w:t>
      </w:r>
    </w:p>
    <w:p w14:paraId="528B14D5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目录按章、节、条序号和标题编写，一般为二级或三级，目录中应包括绪论（或引言）、论文主体、结论、附录、参考文献。</w:t>
      </w:r>
    </w:p>
    <w:p w14:paraId="3CAB01E0" w14:textId="77777777" w:rsidR="00866C28" w:rsidRDefault="00000000">
      <w:pPr>
        <w:spacing w:beforeLines="50" w:before="156" w:afterLines="50" w:after="156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4主体部分</w:t>
      </w:r>
    </w:p>
    <w:p w14:paraId="0773C7B1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论文主体一般应包括：绪论（或引言）、正文、结论等部分。</w:t>
      </w:r>
    </w:p>
    <w:p w14:paraId="7FC0988E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论文主体分章节撰写，每章应另起一行。章节标题要突出重点，简明扼要、层次清晰。字数一般在15字以内，不得使用标点符号。标点中尽量不采用英文缩写词，对必须采用者，应使用本行业的通用缩写词。</w:t>
      </w:r>
    </w:p>
    <w:p w14:paraId="1AA975D3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层次以少为宜，根据实际需要选择。三级标题的层次按章（如“第一章”）、节（如“1.1”）、条（如“1.1.1”）的格式编写，各章题序的阿拉伯数字用Times New Roman体。</w:t>
      </w:r>
    </w:p>
    <w:p w14:paraId="7219EB67" w14:textId="77777777" w:rsidR="00866C28" w:rsidRDefault="00000000">
      <w:pPr>
        <w:spacing w:beforeLines="50" w:before="156" w:afterLines="50" w:after="156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5结论</w:t>
      </w:r>
    </w:p>
    <w:p w14:paraId="6768C0C2" w14:textId="77777777" w:rsidR="00866C28" w:rsidRDefault="00000000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论文的结论单独作为一章。</w:t>
      </w:r>
    </w:p>
    <w:p w14:paraId="38B7B382" w14:textId="77777777" w:rsidR="00866C28" w:rsidRDefault="00000000">
      <w:pPr>
        <w:spacing w:beforeLines="50" w:before="156" w:afterLines="50" w:after="156" w:line="360" w:lineRule="auto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6参考文献</w:t>
      </w:r>
    </w:p>
    <w:p w14:paraId="7A6E64AE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凡有直接引用他人成果（文字、数字、事实以及转述他人的观点）之处，均应加标注说明列于参考文献中，以避免论文抄袭现象的发生,一般应有近五年的参考文献。</w:t>
      </w:r>
    </w:p>
    <w:p w14:paraId="78195AF9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[1]</w:t>
      </w:r>
      <w:bookmarkStart w:id="0" w:name="_Hlk57902233"/>
      <w:r>
        <w:rPr>
          <w:rFonts w:asciiTheme="minorEastAsia" w:eastAsiaTheme="minorEastAsia" w:hAnsiTheme="minorEastAsia" w:cs="Times New Roman" w:hint="eastAsia"/>
          <w:sz w:val="24"/>
        </w:rPr>
        <w:t>彭苏萍,卢勇旭.煤与瓦斯突出灾害隐患高分辨三维地震预测方法[J].煤矿安全,2020,51(10):34-38.</w:t>
      </w:r>
    </w:p>
    <w:bookmarkEnd w:id="0"/>
    <w:p w14:paraId="7FC3F4B8" w14:textId="77777777" w:rsidR="00866C28" w:rsidRDefault="0000000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[</w:t>
      </w:r>
      <w:proofErr w:type="gramStart"/>
      <w:r>
        <w:rPr>
          <w:rFonts w:asciiTheme="minorEastAsia" w:eastAsiaTheme="minorEastAsia" w:hAnsiTheme="minorEastAsia" w:cs="Times New Roman"/>
          <w:sz w:val="24"/>
        </w:rPr>
        <w:t>2</w:t>
      </w:r>
      <w:r>
        <w:rPr>
          <w:rFonts w:asciiTheme="minorEastAsia" w:eastAsiaTheme="minorEastAsia" w:hAnsiTheme="minorEastAsia" w:cs="Times New Roman" w:hint="eastAsia"/>
          <w:sz w:val="24"/>
        </w:rPr>
        <w:t>]</w:t>
      </w:r>
      <w:bookmarkStart w:id="1" w:name="_Hlk57902244"/>
      <w:proofErr w:type="spellStart"/>
      <w:r>
        <w:rPr>
          <w:rFonts w:ascii="Times New Roman" w:hAnsi="Times New Roman" w:cs="Times New Roman"/>
          <w:sz w:val="24"/>
        </w:rPr>
        <w:t>Hongfei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Cheng, Yi Zhou, </w:t>
      </w:r>
      <w:proofErr w:type="spellStart"/>
      <w:r>
        <w:rPr>
          <w:rFonts w:ascii="Times New Roman" w:hAnsi="Times New Roman" w:cs="Times New Roman"/>
          <w:sz w:val="24"/>
        </w:rPr>
        <w:t>Yaping</w:t>
      </w:r>
      <w:proofErr w:type="spellEnd"/>
      <w:r>
        <w:rPr>
          <w:rFonts w:ascii="Times New Roman" w:hAnsi="Times New Roman" w:cs="Times New Roman"/>
          <w:sz w:val="24"/>
        </w:rPr>
        <w:t xml:space="preserve"> Feng, et al. Electrokinetic Energy Conversion in Self‐Assembled 2D Nanofluidic Channels with Janus </w:t>
      </w:r>
      <w:proofErr w:type="spellStart"/>
      <w:r>
        <w:rPr>
          <w:rFonts w:ascii="Times New Roman" w:hAnsi="Times New Roman" w:cs="Times New Roman"/>
          <w:sz w:val="24"/>
        </w:rPr>
        <w:t>Nanobuilding</w:t>
      </w:r>
      <w:proofErr w:type="spellEnd"/>
      <w:r>
        <w:rPr>
          <w:rFonts w:ascii="Times New Roman" w:hAnsi="Times New Roman" w:cs="Times New Roman"/>
          <w:sz w:val="24"/>
        </w:rPr>
        <w:t xml:space="preserve"> Blocks. 2017, 29(23</w:t>
      </w:r>
      <w:proofErr w:type="gramStart"/>
      <w:r>
        <w:rPr>
          <w:rFonts w:ascii="Times New Roman" w:hAnsi="Times New Roman" w:cs="Times New Roman"/>
          <w:sz w:val="24"/>
        </w:rPr>
        <w:t>):n</w:t>
      </w:r>
      <w:proofErr w:type="gramEnd"/>
      <w:r>
        <w:rPr>
          <w:rFonts w:ascii="Times New Roman" w:hAnsi="Times New Roman" w:cs="Times New Roman"/>
          <w:sz w:val="24"/>
        </w:rPr>
        <w:t>/a-n/a.</w:t>
      </w:r>
      <w:bookmarkEnd w:id="1"/>
    </w:p>
    <w:p w14:paraId="1B903733" w14:textId="77777777" w:rsidR="00866C28" w:rsidRDefault="00000000">
      <w:pPr>
        <w:spacing w:beforeLines="50" w:before="156" w:afterLines="50" w:after="156" w:line="360" w:lineRule="auto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7正文中的</w:t>
      </w:r>
      <w:r>
        <w:rPr>
          <w:rFonts w:ascii="黑体" w:eastAsia="黑体" w:hAnsi="黑体" w:cs="Times New Roman"/>
          <w:sz w:val="28"/>
          <w:szCs w:val="28"/>
        </w:rPr>
        <w:t>引文</w:t>
      </w:r>
      <w:r>
        <w:rPr>
          <w:rFonts w:ascii="黑体" w:eastAsia="黑体" w:hAnsi="黑体" w:cs="Times New Roman" w:hint="eastAsia"/>
          <w:sz w:val="28"/>
          <w:szCs w:val="28"/>
        </w:rPr>
        <w:t>标注</w:t>
      </w:r>
    </w:p>
    <w:p w14:paraId="06A258DA" w14:textId="77777777" w:rsidR="00866C28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标注格式：引用参考文献标注方式应全文统一，标注的格式为[序号]，放在引文或转述观点的最后一个句号之前，所引文献序号用小4号Times New Roman体、以上角标形式置于方括号中，如“…成果”。</w:t>
      </w:r>
    </w:p>
    <w:p w14:paraId="1D3754F3" w14:textId="77777777" w:rsidR="00866C28" w:rsidRDefault="00866C28">
      <w:pPr>
        <w:spacing w:line="360" w:lineRule="auto"/>
        <w:jc w:val="left"/>
        <w:rPr>
          <w:rFonts w:asciiTheme="minorEastAsia" w:eastAsiaTheme="minorEastAsia" w:hAnsiTheme="minorEastAsia" w:cs="Times New Roman"/>
          <w:sz w:val="24"/>
        </w:rPr>
      </w:pPr>
    </w:p>
    <w:p w14:paraId="6EC2B921" w14:textId="77777777" w:rsidR="00866C28" w:rsidRDefault="00000000">
      <w:pPr>
        <w:spacing w:line="360" w:lineRule="auto"/>
        <w:jc w:val="left"/>
        <w:rPr>
          <w:rFonts w:ascii="楷体_GB2312" w:eastAsia="楷体_GB2312" w:hAnsiTheme="minorEastAsia" w:cs="Times New Roman"/>
          <w:b/>
          <w:bCs/>
          <w:sz w:val="28"/>
          <w:szCs w:val="24"/>
        </w:rPr>
      </w:pPr>
      <w:proofErr w:type="gramStart"/>
      <w:r>
        <w:rPr>
          <w:rFonts w:ascii="楷体_GB2312" w:eastAsia="楷体_GB2312" w:hAnsiTheme="minorEastAsia" w:cs="Times New Roman" w:hint="eastAsia"/>
          <w:b/>
          <w:bCs/>
          <w:sz w:val="28"/>
          <w:szCs w:val="24"/>
        </w:rPr>
        <w:t>附部分</w:t>
      </w:r>
      <w:proofErr w:type="gramEnd"/>
      <w:r>
        <w:rPr>
          <w:rFonts w:ascii="楷体_GB2312" w:eastAsia="楷体_GB2312" w:hAnsiTheme="minorEastAsia" w:cs="Times New Roman" w:hint="eastAsia"/>
          <w:b/>
          <w:bCs/>
          <w:sz w:val="28"/>
          <w:szCs w:val="24"/>
        </w:rPr>
        <w:t>获奖作品标题，供参考：</w:t>
      </w:r>
    </w:p>
    <w:p w14:paraId="3F451270" w14:textId="77777777" w:rsidR="00866C28" w:rsidRDefault="00000000">
      <w:pPr>
        <w:spacing w:line="360" w:lineRule="auto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1利用CSD探究碱性玄武岩过冷度对磁铁矿类质同象的影响——以</w:t>
      </w:r>
      <w:proofErr w:type="gramStart"/>
      <w:r>
        <w:rPr>
          <w:rFonts w:asciiTheme="minorEastAsia" w:eastAsiaTheme="minorEastAsia" w:hAnsiTheme="minorEastAsia" w:cs="Times New Roman" w:hint="eastAsia"/>
          <w:sz w:val="24"/>
        </w:rPr>
        <w:t>汉诺坝碱性玄武岩</w:t>
      </w:r>
      <w:proofErr w:type="gramEnd"/>
      <w:r>
        <w:rPr>
          <w:rFonts w:asciiTheme="minorEastAsia" w:eastAsiaTheme="minorEastAsia" w:hAnsiTheme="minorEastAsia" w:cs="Times New Roman" w:hint="eastAsia"/>
          <w:sz w:val="24"/>
        </w:rPr>
        <w:t>为例</w:t>
      </w:r>
    </w:p>
    <w:p w14:paraId="57E11872" w14:textId="77777777" w:rsidR="00866C28" w:rsidRDefault="00000000">
      <w:pPr>
        <w:spacing w:line="360" w:lineRule="auto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2煤矿工人安全态度与安全行为关系研究-基于蒙、晋、</w:t>
      </w:r>
      <w:proofErr w:type="gramStart"/>
      <w:r>
        <w:rPr>
          <w:rFonts w:asciiTheme="minorEastAsia" w:eastAsiaTheme="minorEastAsia" w:hAnsiTheme="minorEastAsia" w:cs="Times New Roman" w:hint="eastAsia"/>
          <w:sz w:val="24"/>
        </w:rPr>
        <w:t>陕三地</w:t>
      </w:r>
      <w:proofErr w:type="gramEnd"/>
      <w:r>
        <w:rPr>
          <w:rFonts w:asciiTheme="minorEastAsia" w:eastAsiaTheme="minorEastAsia" w:hAnsiTheme="minorEastAsia" w:cs="Times New Roman" w:hint="eastAsia"/>
          <w:sz w:val="24"/>
        </w:rPr>
        <w:t>煤矿实地调研</w:t>
      </w:r>
    </w:p>
    <w:p w14:paraId="7173AB5F" w14:textId="77777777" w:rsidR="00866C28" w:rsidRDefault="00000000">
      <w:pPr>
        <w:spacing w:line="360" w:lineRule="auto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3等待补贴还是售卖绿色证书？——基于光伏发电厂的调查研究</w:t>
      </w:r>
    </w:p>
    <w:p w14:paraId="7D82532B" w14:textId="77777777" w:rsidR="00866C28" w:rsidRDefault="00000000">
      <w:pPr>
        <w:spacing w:line="360" w:lineRule="auto"/>
        <w:jc w:val="left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4“炭寻环保 排浊谱清”——长春市羊草沟煤矿环境地质问题调研</w:t>
      </w:r>
    </w:p>
    <w:sectPr w:rsidR="00866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40E"/>
    <w:rsid w:val="000E70BD"/>
    <w:rsid w:val="0016240E"/>
    <w:rsid w:val="001D5D00"/>
    <w:rsid w:val="00322BE3"/>
    <w:rsid w:val="003C6B97"/>
    <w:rsid w:val="003E0F06"/>
    <w:rsid w:val="00430CF4"/>
    <w:rsid w:val="00664339"/>
    <w:rsid w:val="006D6D2A"/>
    <w:rsid w:val="0075765D"/>
    <w:rsid w:val="00804E29"/>
    <w:rsid w:val="00866C28"/>
    <w:rsid w:val="00965509"/>
    <w:rsid w:val="009F4211"/>
    <w:rsid w:val="00A32B59"/>
    <w:rsid w:val="00D758C6"/>
    <w:rsid w:val="00E739E4"/>
    <w:rsid w:val="00FA57FD"/>
    <w:rsid w:val="1A503225"/>
    <w:rsid w:val="29BF22FB"/>
    <w:rsid w:val="4A484B2D"/>
    <w:rsid w:val="56003760"/>
    <w:rsid w:val="631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AA222"/>
  <w15:docId w15:val="{5338BA84-F668-491B-8E73-07EBA7CE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eastAsia="仿宋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eastAsia="仿宋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iBol</dc:creator>
  <cp:lastModifiedBy>倪 越跃</cp:lastModifiedBy>
  <cp:revision>10</cp:revision>
  <dcterms:created xsi:type="dcterms:W3CDTF">2019-03-21T07:50:00Z</dcterms:created>
  <dcterms:modified xsi:type="dcterms:W3CDTF">2023-02-14T13:12:00Z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