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75B49">
      <w:pPr>
        <w:adjustRightInd w:val="0"/>
        <w:snapToGrid w:val="0"/>
        <w:jc w:val="center"/>
        <w:rPr>
          <w:rFonts w:ascii="宋体" w:hAnsi="宋体" w:cs="宋体"/>
          <w:b/>
          <w:bCs/>
          <w:color w:val="FF0000"/>
          <w:spacing w:val="-57"/>
          <w:sz w:val="72"/>
          <w:szCs w:val="72"/>
        </w:rPr>
      </w:pPr>
      <w:r>
        <w:rPr>
          <w:rFonts w:hint="eastAsia" w:ascii="宋体" w:hAnsi="宋体" w:cs="宋体"/>
          <w:b/>
          <w:bCs/>
          <w:color w:val="FF0000"/>
          <w:spacing w:val="-57"/>
          <w:sz w:val="72"/>
          <w:szCs w:val="72"/>
        </w:rPr>
        <w:t>中 国 地 质 大 学</w:t>
      </w:r>
    </w:p>
    <w:p w14:paraId="71CE48DB">
      <w:pPr>
        <w:adjustRightInd w:val="0"/>
        <w:snapToGrid w:val="0"/>
        <w:jc w:val="center"/>
        <w:rPr>
          <w:b/>
          <w:bCs/>
          <w:color w:val="FF0000"/>
          <w:sz w:val="44"/>
          <w:szCs w:val="44"/>
        </w:rPr>
      </w:pPr>
    </w:p>
    <w:p w14:paraId="3E500E00">
      <w:pPr>
        <w:adjustRightInd w:val="0"/>
        <w:snapToGrid w:val="0"/>
        <w:jc w:val="center"/>
        <w:rPr>
          <w:rFonts w:ascii="宋体" w:hAnsi="宋体" w:cs="宋体"/>
          <w:color w:val="FF0000"/>
          <w:sz w:val="84"/>
          <w:szCs w:val="84"/>
        </w:rPr>
      </w:pPr>
      <w:r>
        <w:rPr>
          <w:rFonts w:hint="eastAsia" w:ascii="宋体" w:hAnsi="宋体" w:cs="宋体"/>
          <w:b/>
          <w:bCs/>
          <w:color w:val="FF0000"/>
          <w:sz w:val="84"/>
          <w:szCs w:val="84"/>
        </w:rPr>
        <w:t>研 究 生 院 文 件</w:t>
      </w:r>
    </w:p>
    <w:p w14:paraId="750A19EA">
      <w:pPr>
        <w:rPr>
          <w:color w:val="FF0000"/>
        </w:rPr>
      </w:pPr>
    </w:p>
    <w:p w14:paraId="0746156B">
      <w:pPr>
        <w:rPr>
          <w:color w:val="FF0000"/>
          <w:u w:val="single"/>
        </w:rPr>
      </w:pPr>
    </w:p>
    <w:p w14:paraId="3E16D624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ascii="黑体" w:hAnsi="宋体" w:eastAsia="黑体"/>
          <w:sz w:val="36"/>
          <w:szCs w:val="36"/>
        </w:rPr>
        <w:pict>
          <v:shape id="直接箭头连接符 1" o:spid="_x0000_s1029" o:spt="32" type="#_x0000_t32" style="position:absolute;left:0pt;margin-top:199.1pt;height:0pt;width:439.35pt;mso-position-horizontal:center;mso-position-horizontal-relative:page;mso-position-vertical-relative:margin;z-index:251659264;mso-width-relative:page;mso-height-relative:page;" filled="f" stroked="t" coordsize="21600,21600">
            <v:path arrowok="t"/>
            <v:fill on="f" focussize="0,0"/>
            <v:stroke weight="2.25pt" color="#FF0000"/>
            <v:imagedata o:title=""/>
            <o:lock v:ext="edit"/>
          </v:shape>
        </w:pict>
      </w:r>
      <w:r>
        <w:rPr>
          <w:rFonts w:hint="eastAsia" w:ascii="宋体" w:hAnsi="宋体"/>
          <w:sz w:val="32"/>
          <w:szCs w:val="32"/>
        </w:rPr>
        <w:t>中地大京研发〔</w:t>
      </w:r>
      <w:r>
        <w:rPr>
          <w:rFonts w:hint="eastAsia" w:ascii="宋体" w:hAnsi="宋体"/>
          <w:sz w:val="28"/>
          <w:szCs w:val="28"/>
        </w:rPr>
        <w:t>2025</w:t>
      </w:r>
      <w:r>
        <w:rPr>
          <w:rFonts w:hint="eastAsia" w:ascii="宋体" w:hAnsi="宋体"/>
          <w:sz w:val="32"/>
          <w:szCs w:val="32"/>
        </w:rPr>
        <w:t>〕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28"/>
          <w:szCs w:val="28"/>
        </w:rPr>
        <w:t>13</w:t>
      </w:r>
      <w:r>
        <w:rPr>
          <w:rFonts w:hint="eastAsia" w:ascii="宋体" w:hAnsi="宋体"/>
          <w:sz w:val="32"/>
          <w:szCs w:val="32"/>
        </w:rPr>
        <w:t>号</w:t>
      </w:r>
    </w:p>
    <w:p w14:paraId="0453816E">
      <w:pPr>
        <w:tabs>
          <w:tab w:val="left" w:pos="540"/>
        </w:tabs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21AF73CC">
      <w:pPr>
        <w:rPr>
          <w:color w:val="FF0000"/>
          <w:u w:val="thick"/>
        </w:rPr>
      </w:pPr>
    </w:p>
    <w:p w14:paraId="52D48F7B">
      <w:pPr>
        <w:adjustRightInd w:val="0"/>
        <w:snapToGrid w:val="0"/>
        <w:spacing w:line="700" w:lineRule="exact"/>
        <w:jc w:val="center"/>
        <w:rPr>
          <w:rFonts w:hint="eastAsia" w:ascii="方正小标宋简体" w:hAnsi="微软雅黑" w:eastAsia="方正小标宋简体" w:cs="微软雅黑"/>
          <w:sz w:val="44"/>
        </w:rPr>
      </w:pPr>
      <w:r>
        <w:rPr>
          <w:rFonts w:hint="eastAsia" w:ascii="方正小标宋简体" w:hAnsi="微软雅黑" w:eastAsia="方正小标宋简体" w:cs="微软雅黑"/>
          <w:sz w:val="44"/>
        </w:rPr>
        <w:t>中国地质大学（北京）</w:t>
      </w:r>
    </w:p>
    <w:p w14:paraId="168BFFD0">
      <w:pPr>
        <w:adjustRightInd w:val="0"/>
        <w:snapToGrid w:val="0"/>
        <w:spacing w:line="700" w:lineRule="exact"/>
        <w:jc w:val="center"/>
        <w:rPr>
          <w:rFonts w:hint="eastAsia" w:ascii="方正小标宋简体" w:hAnsi="微软雅黑" w:eastAsia="方正小标宋简体" w:cs="微软雅黑"/>
          <w:sz w:val="44"/>
        </w:rPr>
      </w:pPr>
      <w:r>
        <w:rPr>
          <w:rFonts w:hint="eastAsia" w:ascii="方正小标宋简体" w:hAnsi="微软雅黑" w:eastAsia="方正小标宋简体" w:cs="微软雅黑"/>
          <w:sz w:val="44"/>
        </w:rPr>
        <w:t xml:space="preserve"> 研究生中期考核管理办法</w:t>
      </w:r>
    </w:p>
    <w:p w14:paraId="49E5817A">
      <w:pPr>
        <w:spacing w:line="570" w:lineRule="exact"/>
        <w:rPr>
          <w:color w:val="FF0000"/>
          <w:u w:val="thick"/>
        </w:rPr>
      </w:pPr>
    </w:p>
    <w:p w14:paraId="636C810F">
      <w:pPr>
        <w:widowControl/>
        <w:spacing w:line="570" w:lineRule="atLeas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第一章 总则</w:t>
      </w:r>
    </w:p>
    <w:p w14:paraId="622310E4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第一条 为加强我校研究生培养过程规范化管理，完善研究生培养的考核和分流机制，提高研究生培养质量，根据《中华人民共和国学位法》《教育部办公厅关于进一步规范和加强研究生培养管理的通知》（教研厅〔2019〕1号）、《教育部 国家发展改革委 财政部关于加快新时代研究生教育改革发展的意见》（教研〔2020〕9号）、《国务院学位委员会 教育部关于进一步严格规范学位与研究生教育质量管理的若干意见》（学位〔2020〕19号）以及《中国地质大学（北京）研究生学籍管理规定》等文件精神，结合我校实际情况，特制订本办法。</w:t>
      </w:r>
    </w:p>
    <w:p w14:paraId="072F22D2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第二条 本管理办法适用于我校在读的博士研究生和硕士研究生。</w:t>
      </w:r>
    </w:p>
    <w:p w14:paraId="36DE725F">
      <w:pPr>
        <w:widowControl/>
        <w:spacing w:line="570" w:lineRule="atLeast"/>
        <w:jc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第二章 考核时间</w:t>
      </w:r>
    </w:p>
    <w:p w14:paraId="45798E4D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第三条 博士研究生中期考核应在完成课程学习和其他必修环节、取得规定的学分、学位论文开题论证通过10个月后进行，在通过中期考核6个月后方可申请学位论文答辩。硕士研究生中期考核应在完成课程学习和其他必修环节、取得规定的学分、学位论文开题论证通过6个月后进行，在通过中期考核6个月后方可申请学位论文答辩。</w:t>
      </w:r>
    </w:p>
    <w:p w14:paraId="2F0DBCD0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第四条 各培养环节的完成时间以研究生管理系统实际提交时间为准，各环节的间隔时间由系统自动生成。</w:t>
      </w:r>
    </w:p>
    <w:p w14:paraId="1E73FD57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第五条 研究生因休学或生病等原因无法按时参加考核的，须提前向所在培养单位提交书面申请，经导师和培养单位主管领导同意后方可延期考核。延迟的时间应和保留学籍、休学的时间相应。每名研究生在读期间可申请一次延迟考核。</w:t>
      </w:r>
    </w:p>
    <w:p w14:paraId="11EAF317">
      <w:pPr>
        <w:widowControl/>
        <w:spacing w:line="570" w:lineRule="atLeast"/>
        <w:jc w:val="center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第三章 考核内容</w:t>
      </w:r>
    </w:p>
    <w:p w14:paraId="12E2EAF2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第六条 按照研究生培养要求，中期主要考核研究生的思想品德、课程学习、科研成果、学位论文研究进展和计划完成情况等方面。具体考核内容参考如下：</w:t>
      </w:r>
    </w:p>
    <w:p w14:paraId="783A282A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（一）思想品德。主要考核研究生的思想政治、道德品行、学习态度、组织纪律等方面。</w:t>
      </w:r>
    </w:p>
    <w:p w14:paraId="57A7678A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（二）课程学习。主要考核研究生完成培养计划中课程学习（成绩与学分）情况。</w:t>
      </w:r>
    </w:p>
    <w:p w14:paraId="4CB6F804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三）科研能力及研究进展。根据开题报告的内容，考核其是否按计划完成相关的工作量（工作量要求由各学科自定），所取得的主要成绩（如：发表论文、专利申报、学科竞赛、其他成果等），研究中存在的问题和下一步工作设想；结合研究进展和日常的科研表现综合考查学生的科学研究能力。</w:t>
      </w:r>
    </w:p>
    <w:p w14:paraId="744B9C35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第七条 培养单位应根据各学科特点及不同层次、类别研究生的培养实际，进一步明确考核内容、形式和考核标准，以及具体实施程序，从而确保中期考核工作的公开、公平、公正。</w:t>
      </w:r>
    </w:p>
    <w:p w14:paraId="4845B3CD">
      <w:pPr>
        <w:widowControl/>
        <w:spacing w:line="570" w:lineRule="atLeast"/>
        <w:jc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第四章 组织与实施</w:t>
      </w:r>
    </w:p>
    <w:p w14:paraId="6D3A15C0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第八条 研究生中期考核工作由各培养单位组织实施，一般应按照一级学科进行。</w:t>
      </w:r>
    </w:p>
    <w:p w14:paraId="2BE810D1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第九条 博士研究生中期考核工作小组由5-7人组成，其中博士生导师或正高级职称不少于3人，所属培养单位学位评定分委员会委员不少于1人，设组长1人；硕士研究生中期考核工作小组由3-5人组成，其中硕士生导师或副高级职称不少于3人，设组长1人。指导教师不得作为考核小组成员，但应参加考核工作。中期考核小组设秘书1人，负责提前公示考核的时间、地点，做好会议记录及材料整理，不参与考核表决。</w:t>
      </w:r>
    </w:p>
    <w:p w14:paraId="3FB2FDB4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第十条 研究生应在中期考核前，在研究生管理信息系统中录入学位论文中期报告。中期考核时，应提交课程学习成绩单和中期考核表。中期考核表中除了考核小组意见外，其他应填写完整。</w:t>
      </w:r>
    </w:p>
    <w:p w14:paraId="4D0DAF6A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第十一条 中期考核工作小组通过审查课程学习成绩单、指导教师评语、听取研究生中期汇报、质询回答等环节，当场撰写考核意见，给出考核结果。研究生应在中期考核通过后一周内，扫描中期考核表，上传至研究生管理信息系统。</w:t>
      </w:r>
    </w:p>
    <w:p w14:paraId="7E536286">
      <w:pPr>
        <w:widowControl/>
        <w:spacing w:line="570" w:lineRule="atLeast"/>
        <w:jc w:val="center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第五章 考核结果及分流</w:t>
      </w:r>
    </w:p>
    <w:p w14:paraId="7423AB39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第十二条 根据中期考核成绩，考核结果分为优秀、合格和不合格三个等级。考核结果为优秀或合格的，视为通过中期考核；考核结果为不合格的，视为不通过中期考核。</w:t>
      </w:r>
    </w:p>
    <w:p w14:paraId="6AD80B79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第十三条 有下列情况之一者，视为中期考核“不通过”，应重新进行考核：</w:t>
      </w:r>
    </w:p>
    <w:p w14:paraId="3297900A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（1）未经批准无故不参加中期考核的；</w:t>
      </w:r>
    </w:p>
    <w:p w14:paraId="61C4D350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（2）思想品德不合格的；</w:t>
      </w:r>
    </w:p>
    <w:p w14:paraId="2C573D00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（3）未修满培养方案规定的课程学分的；</w:t>
      </w:r>
    </w:p>
    <w:p w14:paraId="722A1857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（4）学位论文工作无明显进展的；</w:t>
      </w:r>
    </w:p>
    <w:p w14:paraId="46E6DDA1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（5）存在学术不端行为的；</w:t>
      </w:r>
    </w:p>
    <w:p w14:paraId="2F8AF60D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（6）科研能力或实践能力较差，无法完成学位论文的；</w:t>
      </w:r>
    </w:p>
    <w:p w14:paraId="229DA335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（7）考核小组成员中三分之二（含）以上认为不合格的；</w:t>
      </w:r>
    </w:p>
    <w:p w14:paraId="1EB57E51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（8）导师本人认为中期考核不合格的。</w:t>
      </w:r>
    </w:p>
    <w:p w14:paraId="7FC75274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第十四条 硕士研究生中期考核未通过的，应在3个月内申请重新考核；博士研究生中期考核未通过的，应在6个月内申请重新考核。研究生参加中期考核累计不超过2次。</w:t>
      </w:r>
    </w:p>
    <w:p w14:paraId="193853EE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第十五条 第二次中期考核仍未通过者，终止学业，作退学处理。作退学处理者，应由所属培养单位学位评定分委员会、党政联席会审查，报研究生院院务会审核，提交校长办公会审议决定。</w:t>
      </w:r>
    </w:p>
    <w:p w14:paraId="1A56549D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待作退学处理的硕博连读生、直博生，符合博转硕条件的，按我校相关规定办理博转硕，退回硕士学籍继续学习。其硕士学籍期间不得再次申请硕博连读，学位论文答辩通过授予硕士学位。</w:t>
      </w:r>
    </w:p>
    <w:p w14:paraId="51EA792D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第十六条 研究生对中期考核结果有异议的，可在中期考核结果公布后3个工作日内向所在培养单位提出书面申诉。培养单位接到申诉后，由所在学位评定分委员会组织复查，自接受申诉之日起7个工作日内做出复议决定并告知申诉人。研究生对培养单位的复议决定仍有异议的，可在7个工作日内向研究生院提交书面申诉及相关材料。研究生院组织相关学科专家进行复查，经校学位评定委员会审议，给予答复。若研究生未在有效期内提出申诉，培养单位和研究生院将不再受理。</w:t>
      </w:r>
    </w:p>
    <w:p w14:paraId="1CD23331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第十七条 课程学习成绩不合格、未完成规定学分或培养环节、学位论文未做开题或开题报告未通过的，不能参加中期考核。未进行中期考核或中期考核不合格的，不得进行下一步的论文检测和申请答辩。</w:t>
      </w:r>
    </w:p>
    <w:p w14:paraId="225564B9">
      <w:pPr>
        <w:widowControl/>
        <w:spacing w:line="570" w:lineRule="atLeast"/>
        <w:jc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第六章 附则</w:t>
      </w:r>
    </w:p>
    <w:p w14:paraId="3C502A10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第十八条 培养单位可根据实际情况制定具体的中期考核实施细则，但时间节点和考核工作小组成员要求不得低于本办法。</w:t>
      </w:r>
    </w:p>
    <w:p w14:paraId="788AF754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第十九条 研究生中期考核工作原则上在校内线下进行。有特殊原因需要在校外进行或采取线上方式进行的，由所在培养单位向研究生院提出书面申请，并制定严格的工作方案后方可实施。</w:t>
      </w:r>
    </w:p>
    <w:p w14:paraId="027BE542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第二十条 本办法从发布之日起开始执行，由研究生院负责解释。</w:t>
      </w:r>
    </w:p>
    <w:p w14:paraId="7C1FAB6F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 </w:t>
      </w:r>
    </w:p>
    <w:p w14:paraId="17C3C39C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附件：1.研究生中期考核表</w:t>
      </w:r>
    </w:p>
    <w:p w14:paraId="0E711D57">
      <w:pPr>
        <w:widowControl/>
        <w:spacing w:line="570" w:lineRule="atLeast"/>
        <w:ind w:firstLine="1622" w:firstLineChars="507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2.研究生学位论文中期报告 </w:t>
      </w:r>
    </w:p>
    <w:p w14:paraId="224F4708">
      <w:pPr>
        <w:widowControl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bookmarkStart w:id="0" w:name="_GoBack"/>
      <w:bookmarkEnd w:id="0"/>
    </w:p>
    <w:p w14:paraId="0919B53D">
      <w:pPr>
        <w:widowControl/>
        <w:spacing w:line="570" w:lineRule="atLeast"/>
        <w:ind w:firstLine="646"/>
        <w:jc w:val="left"/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</w:pPr>
    </w:p>
    <w:p w14:paraId="347BDCA6">
      <w:pPr>
        <w:widowControl/>
        <w:snapToGrid w:val="0"/>
        <w:spacing w:line="570" w:lineRule="atLeast"/>
        <w:ind w:firstLine="2902" w:firstLineChars="907"/>
        <w:jc w:val="left"/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中国地质大学（北京）研究生院</w:t>
      </w:r>
    </w:p>
    <w:p w14:paraId="0A72D246">
      <w:pPr>
        <w:widowControl/>
        <w:snapToGrid w:val="0"/>
        <w:spacing w:line="570" w:lineRule="atLeast"/>
        <w:ind w:firstLine="646"/>
        <w:jc w:val="left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 xml:space="preserve">                                    </w:t>
      </w:r>
      <w:r>
        <w:rPr>
          <w:rFonts w:ascii="方正仿宋_GB2312" w:hAnsi="方正仿宋_GB2312" w:eastAsia="方正仿宋_GB2312" w:cs="方正仿宋_GB2312"/>
          <w:kern w:val="0"/>
          <w:sz w:val="32"/>
          <w:szCs w:val="32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2025年9月16日</w:t>
      </w:r>
    </w:p>
    <w:p w14:paraId="380B9EA5">
      <w:pPr>
        <w:widowControl/>
        <w:spacing w:before="240" w:after="240"/>
        <w:jc w:val="left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41" w:right="1531" w:bottom="2041" w:left="1531" w:header="851" w:footer="992" w:gutter="0"/>
          <w:cols w:space="720" w:num="1"/>
          <w:titlePg/>
          <w:docGrid w:type="lines" w:linePitch="312" w:charSpace="0"/>
        </w:sectPr>
      </w:pPr>
    </w:p>
    <w:p w14:paraId="7AFDE95C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 w14:paraId="79EE7849">
      <w:pPr>
        <w:keepNext/>
        <w:keepLines/>
        <w:spacing w:line="576" w:lineRule="auto"/>
        <w:jc w:val="center"/>
        <w:outlineLvl w:val="0"/>
        <w:rPr>
          <w:rFonts w:hint="eastAsia" w:ascii="Times New Roman" w:hAnsi="Times New Roman"/>
          <w:b/>
          <w:kern w:val="44"/>
          <w:sz w:val="36"/>
          <w:szCs w:val="36"/>
        </w:rPr>
      </w:pPr>
      <w:r>
        <w:rPr>
          <w:rFonts w:ascii="Times New Roman" w:hAnsi="Times New Roman"/>
          <w:b/>
          <w:kern w:val="44"/>
          <w:sz w:val="36"/>
          <w:szCs w:val="36"/>
        </w:rPr>
        <w:t xml:space="preserve"> </w:t>
      </w:r>
    </w:p>
    <w:p w14:paraId="4C89911D">
      <w:pPr>
        <w:keepNext/>
        <w:keepLines/>
        <w:spacing w:line="576" w:lineRule="auto"/>
        <w:jc w:val="center"/>
        <w:outlineLvl w:val="0"/>
        <w:rPr>
          <w:rFonts w:ascii="Times New Roman" w:hAnsi="Times New Roman"/>
          <w:b/>
          <w:kern w:val="44"/>
          <w:sz w:val="36"/>
          <w:szCs w:val="36"/>
        </w:rPr>
      </w:pPr>
      <w:r>
        <w:rPr>
          <w:rFonts w:hint="eastAsia" w:ascii="宋体" w:hAnsi="宋体"/>
          <w:b/>
          <w:kern w:val="44"/>
          <w:sz w:val="36"/>
          <w:szCs w:val="36"/>
        </w:rPr>
        <w:t>中国地质大学（北京）</w:t>
      </w:r>
    </w:p>
    <w:p w14:paraId="5490E478">
      <w:pPr>
        <w:keepNext/>
        <w:keepLines/>
        <w:spacing w:line="576" w:lineRule="auto"/>
        <w:jc w:val="center"/>
        <w:outlineLvl w:val="0"/>
        <w:rPr>
          <w:rFonts w:ascii="宋体" w:hAnsi="宋体"/>
          <w:bCs/>
          <w:kern w:val="44"/>
          <w:sz w:val="52"/>
          <w:szCs w:val="52"/>
        </w:rPr>
      </w:pPr>
      <w:r>
        <w:rPr>
          <w:rFonts w:hint="eastAsia" w:ascii="宋体" w:hAnsi="宋体"/>
          <w:b/>
          <w:kern w:val="44"/>
          <w:sz w:val="52"/>
          <w:szCs w:val="52"/>
        </w:rPr>
        <w:t>研究生中期考核表</w:t>
      </w:r>
    </w:p>
    <w:p w14:paraId="5599AEC0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03D1EFD1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27E9E644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5333812A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79EF0684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61D9E31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7EEB0F20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姓    名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1AB029ED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学    号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734520C4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专    业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3E06FDD5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研究方向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2D44AD52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导    师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3EB9ED91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培养单位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7DDBB827">
      <w:pPr>
        <w:spacing w:line="360" w:lineRule="auto"/>
        <w:rPr>
          <w:rFonts w:hint="eastAsia"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7134A042">
      <w:pPr>
        <w:spacing w:line="360" w:lineRule="auto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0AF4F9FE">
      <w:pPr>
        <w:spacing w:line="360" w:lineRule="auto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</w:t>
      </w:r>
    </w:p>
    <w:p w14:paraId="73273C0B">
      <w:pPr>
        <w:spacing w:line="360" w:lineRule="auto"/>
        <w:jc w:val="center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填表日期          年     月     日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3FE0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769BB">
            <w:pPr>
              <w:snapToGrid w:val="0"/>
              <w:spacing w:line="57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一、个人小结</w:t>
            </w:r>
            <w:r>
              <w:rPr>
                <w:rFonts w:hint="eastAsia" w:ascii="宋体" w:hAnsi="宋体"/>
                <w:szCs w:val="21"/>
              </w:rPr>
              <w:t>（含政治思想、业务学习、科研情况、社会实践等）</w:t>
            </w:r>
          </w:p>
        </w:tc>
      </w:tr>
      <w:tr w14:paraId="7E29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AE004">
            <w:pPr>
              <w:snapToGrid w:val="0"/>
              <w:spacing w:line="570" w:lineRule="exact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二、培养计划完成情况</w:t>
            </w:r>
          </w:p>
          <w:p w14:paraId="6360BB77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课程完成情况（附成绩单）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44"/>
                <w:szCs w:val="44"/>
              </w:rPr>
              <w:t>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已完成</w:t>
            </w:r>
            <w:r>
              <w:rPr>
                <w:rFonts w:ascii="Times New Roman" w:hAnsi="Times New Roman"/>
                <w:sz w:val="24"/>
              </w:rPr>
              <w:t xml:space="preserve">   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>
              <w:rPr>
                <w:rFonts w:ascii="宋体" w:hAnsi="宋体"/>
                <w:sz w:val="24"/>
              </w:rPr>
              <w:t>未完成</w:t>
            </w:r>
          </w:p>
          <w:p w14:paraId="11049F0C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必修环节完成情况</w:t>
            </w:r>
            <w:r>
              <w:rPr>
                <w:rFonts w:ascii="Times New Roman" w:hAnsi="Times New Roman"/>
                <w:sz w:val="24"/>
              </w:rPr>
              <w:t xml:space="preserve">            </w:t>
            </w:r>
            <w:r>
              <w:rPr>
                <w:rFonts w:ascii="Times New Roman" w:hAnsi="Times New Roman"/>
                <w:sz w:val="44"/>
                <w:szCs w:val="44"/>
              </w:rPr>
              <w:t>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已完成</w:t>
            </w:r>
            <w:r>
              <w:rPr>
                <w:rFonts w:ascii="Times New Roman" w:hAnsi="Times New Roman"/>
                <w:sz w:val="24"/>
              </w:rPr>
              <w:t xml:space="preserve">   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>
              <w:rPr>
                <w:rFonts w:ascii="宋体" w:hAnsi="宋体"/>
                <w:sz w:val="24"/>
              </w:rPr>
              <w:t>未完成</w:t>
            </w:r>
          </w:p>
          <w:p w14:paraId="79564887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学位论文开题情况</w:t>
            </w:r>
            <w:r>
              <w:rPr>
                <w:rFonts w:ascii="Times New Roman" w:hAnsi="Times New Roman"/>
                <w:sz w:val="24"/>
              </w:rPr>
              <w:t xml:space="preserve">       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>
              <w:rPr>
                <w:rFonts w:ascii="宋体" w:hAnsi="宋体"/>
                <w:sz w:val="24"/>
              </w:rPr>
              <w:t>已开题</w:t>
            </w:r>
            <w:r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>
              <w:rPr>
                <w:rFonts w:ascii="宋体" w:hAnsi="宋体"/>
                <w:sz w:val="24"/>
              </w:rPr>
              <w:t>未开题</w:t>
            </w:r>
          </w:p>
        </w:tc>
      </w:tr>
      <w:tr w14:paraId="0115B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874BE">
            <w:pPr>
              <w:snapToGrid w:val="0"/>
              <w:spacing w:line="570" w:lineRule="exact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三、在学期间发表及拟发表论文、取得发明专利或其他奖励</w:t>
            </w:r>
          </w:p>
          <w:p w14:paraId="32234902">
            <w:pPr>
              <w:snapToGrid w:val="0"/>
              <w:spacing w:line="570" w:lineRule="exact"/>
              <w:rPr>
                <w:rFonts w:ascii="Times New Roman" w:hAnsi="Times New Roman"/>
                <w:b/>
                <w:sz w:val="24"/>
              </w:rPr>
            </w:pPr>
          </w:p>
          <w:p w14:paraId="0EB49D1C">
            <w:pPr>
              <w:snapToGrid w:val="0"/>
              <w:spacing w:line="570" w:lineRule="exact"/>
              <w:rPr>
                <w:rFonts w:ascii="Times New Roman" w:hAnsi="Times New Roman"/>
                <w:b/>
                <w:sz w:val="24"/>
              </w:rPr>
            </w:pPr>
          </w:p>
          <w:p w14:paraId="41FBE44F">
            <w:pPr>
              <w:snapToGrid w:val="0"/>
              <w:spacing w:line="570" w:lineRule="exact"/>
              <w:rPr>
                <w:rFonts w:ascii="Times New Roman" w:hAnsi="Times New Roman"/>
                <w:b/>
                <w:sz w:val="24"/>
              </w:rPr>
            </w:pPr>
          </w:p>
          <w:p w14:paraId="777279D2">
            <w:pPr>
              <w:snapToGrid w:val="0"/>
              <w:spacing w:line="570" w:lineRule="exact"/>
              <w:rPr>
                <w:rFonts w:ascii="Times New Roman" w:hAnsi="Times New Roman"/>
                <w:b/>
                <w:sz w:val="24"/>
              </w:rPr>
            </w:pPr>
          </w:p>
          <w:p w14:paraId="7DB8664B">
            <w:pPr>
              <w:snapToGrid w:val="0"/>
              <w:spacing w:line="570" w:lineRule="exact"/>
              <w:rPr>
                <w:rFonts w:ascii="Times New Roman" w:hAnsi="Times New Roman"/>
                <w:b/>
                <w:sz w:val="24"/>
              </w:rPr>
            </w:pPr>
          </w:p>
          <w:p w14:paraId="263958F0">
            <w:pPr>
              <w:snapToGrid w:val="0"/>
              <w:spacing w:line="570" w:lineRule="exact"/>
              <w:rPr>
                <w:rFonts w:ascii="宋体" w:hAnsi="宋体"/>
                <w:b/>
                <w:sz w:val="24"/>
              </w:rPr>
            </w:pPr>
          </w:p>
        </w:tc>
      </w:tr>
      <w:tr w14:paraId="39F23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7055C">
            <w:pPr>
              <w:snapToGrid w:val="0"/>
              <w:spacing w:before="120"/>
              <w:rPr>
                <w:rFonts w:hint="eastAsia" w:ascii="Times New Roman" w:hAnsi="Times New Roman"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四、导师评语</w:t>
            </w:r>
          </w:p>
          <w:p w14:paraId="2BF55B3D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7EB9F6AB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3F38F136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068A7E76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0A22202E">
            <w:pPr>
              <w:snapToGrid w:val="0"/>
              <w:spacing w:before="120"/>
              <w:rPr>
                <w:rFonts w:ascii="宋体" w:hAnsi="宋体"/>
                <w:szCs w:val="21"/>
              </w:rPr>
            </w:pPr>
          </w:p>
          <w:p w14:paraId="5A3937BC">
            <w:pPr>
              <w:snapToGrid w:val="0"/>
              <w:spacing w:before="120"/>
              <w:rPr>
                <w:rFonts w:hint="eastAsia" w:ascii="Times New Roman" w:hAnsi="Times New Roman"/>
                <w:szCs w:val="21"/>
              </w:rPr>
            </w:pPr>
          </w:p>
          <w:p w14:paraId="601C1BE2">
            <w:pPr>
              <w:snapToGrid w:val="0"/>
              <w:spacing w:before="120"/>
              <w:rPr>
                <w:rFonts w:ascii="宋体" w:hAnsi="宋体"/>
                <w:szCs w:val="21"/>
              </w:rPr>
            </w:pPr>
          </w:p>
          <w:p w14:paraId="31669F38">
            <w:pPr>
              <w:snapToGrid w:val="0"/>
              <w:spacing w:before="120"/>
              <w:rPr>
                <w:rFonts w:hint="eastAsia" w:ascii="Times New Roman" w:hAnsi="Times New Roman"/>
                <w:szCs w:val="21"/>
              </w:rPr>
            </w:pPr>
          </w:p>
          <w:p w14:paraId="48F6F352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44E171AC">
            <w:pPr>
              <w:snapToGrid w:val="0"/>
              <w:spacing w:before="120"/>
              <w:rPr>
                <w:rFonts w:ascii="Times New Roman" w:hAnsi="Times New Roman"/>
                <w:szCs w:val="21"/>
              </w:rPr>
            </w:pPr>
          </w:p>
          <w:p w14:paraId="17D2A802">
            <w:pPr>
              <w:snapToGrid w:val="0"/>
              <w:spacing w:before="120"/>
              <w:rPr>
                <w:rFonts w:ascii="宋体" w:hAnsi="宋体"/>
                <w:szCs w:val="21"/>
              </w:rPr>
            </w:pPr>
          </w:p>
          <w:p w14:paraId="07840403">
            <w:pPr>
              <w:snapToGrid w:val="0"/>
              <w:spacing w:before="120"/>
              <w:ind w:firstLine="6000" w:firstLineChars="2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导师（签名）：</w:t>
            </w:r>
          </w:p>
          <w:p w14:paraId="6E9A8BCD">
            <w:pPr>
              <w:snapToGrid w:val="0"/>
              <w:spacing w:before="120" w:line="570" w:lineRule="exact"/>
              <w:jc w:val="righ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</w:tr>
    </w:tbl>
    <w:p w14:paraId="1C547957">
      <w:pPr>
        <w:widowControl/>
        <w:jc w:val="left"/>
        <w:rPr>
          <w:rFonts w:ascii="Times New Roman" w:hAnsi="Times New Roman"/>
          <w:b/>
          <w:sz w:val="24"/>
        </w:rPr>
        <w:sectPr>
          <w:footerReference r:id="rId5" w:type="default"/>
          <w:footerReference r:id="rId6" w:type="even"/>
          <w:pgSz w:w="11906" w:h="16838"/>
          <w:pgMar w:top="2041" w:right="1133" w:bottom="1843" w:left="1418" w:header="851" w:footer="992" w:gutter="0"/>
          <w:cols w:space="720" w:num="1"/>
          <w:docGrid w:type="lines" w:linePitch="312" w:charSpace="0"/>
        </w:sectPr>
      </w:pPr>
    </w:p>
    <w:p w14:paraId="6FBFB05B">
      <w:pPr>
        <w:spacing w:after="156" w:afterLines="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五、考核小组意见</w:t>
      </w:r>
    </w:p>
    <w:tbl>
      <w:tblPr>
        <w:tblStyle w:val="7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0"/>
        <w:gridCol w:w="1800"/>
        <w:gridCol w:w="2160"/>
        <w:gridCol w:w="1800"/>
      </w:tblGrid>
      <w:tr w14:paraId="0581D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8447">
            <w:pPr>
              <w:rPr>
                <w:rFonts w:hint="eastAsia" w:ascii="宋体" w:hAnsi="宋体"/>
                <w:sz w:val="24"/>
              </w:rPr>
            </w:pPr>
          </w:p>
          <w:p w14:paraId="78285CF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</w:t>
            </w:r>
          </w:p>
          <w:p w14:paraId="3F82C93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小组</w:t>
            </w:r>
          </w:p>
          <w:p w14:paraId="176E356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</w:tc>
        <w:tc>
          <w:tcPr>
            <w:tcW w:w="21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34B8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5E3E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9E4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9251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</w:tr>
      <w:tr w14:paraId="45805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1658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00EF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B9C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E16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7010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D80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443DA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BFEC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ADAE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E2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BEDD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CE3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489ED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C1CC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96D7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404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3C52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D03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4682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BD40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26E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39EA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93C8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2A3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7B1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FC6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E7C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5AE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72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32BD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0" w:hRule="atLeast"/>
        </w:trPr>
        <w:tc>
          <w:tcPr>
            <w:tcW w:w="89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D0FFC">
            <w:pPr>
              <w:snapToGrid w:val="0"/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考核小组对中期考核的意见：</w:t>
            </w:r>
          </w:p>
          <w:p w14:paraId="671B20CB">
            <w:pPr>
              <w:rPr>
                <w:rFonts w:hint="eastAsia" w:ascii="宋体" w:hAnsi="宋体"/>
                <w:sz w:val="24"/>
              </w:rPr>
            </w:pPr>
          </w:p>
          <w:p w14:paraId="16C5FB51">
            <w:pPr>
              <w:rPr>
                <w:rFonts w:hint="eastAsia" w:ascii="宋体" w:hAnsi="宋体"/>
                <w:sz w:val="24"/>
              </w:rPr>
            </w:pPr>
          </w:p>
          <w:p w14:paraId="444717A9">
            <w:pPr>
              <w:rPr>
                <w:rFonts w:hint="eastAsia" w:ascii="宋体" w:hAnsi="宋体"/>
                <w:sz w:val="24"/>
              </w:rPr>
            </w:pPr>
          </w:p>
          <w:p w14:paraId="766381F0">
            <w:pPr>
              <w:rPr>
                <w:rFonts w:hint="eastAsia" w:ascii="宋体" w:hAnsi="宋体"/>
                <w:sz w:val="24"/>
              </w:rPr>
            </w:pPr>
          </w:p>
          <w:p w14:paraId="627CC255">
            <w:pPr>
              <w:rPr>
                <w:rFonts w:hint="eastAsia" w:ascii="宋体" w:hAnsi="宋体"/>
                <w:sz w:val="24"/>
              </w:rPr>
            </w:pPr>
          </w:p>
          <w:p w14:paraId="67381151">
            <w:pPr>
              <w:rPr>
                <w:rFonts w:hint="eastAsia" w:ascii="宋体" w:hAnsi="宋体"/>
                <w:sz w:val="24"/>
              </w:rPr>
            </w:pPr>
          </w:p>
          <w:p w14:paraId="6CFD337B">
            <w:pPr>
              <w:rPr>
                <w:rFonts w:hint="eastAsia" w:ascii="宋体" w:hAnsi="宋体"/>
                <w:sz w:val="24"/>
              </w:rPr>
            </w:pPr>
          </w:p>
          <w:p w14:paraId="48ACD478">
            <w:pPr>
              <w:rPr>
                <w:rFonts w:hint="eastAsia" w:ascii="宋体" w:hAnsi="宋体"/>
                <w:sz w:val="24"/>
              </w:rPr>
            </w:pPr>
          </w:p>
          <w:p w14:paraId="295FD0E5">
            <w:pPr>
              <w:rPr>
                <w:rFonts w:hint="eastAsia" w:ascii="宋体" w:hAnsi="宋体"/>
                <w:sz w:val="24"/>
              </w:rPr>
            </w:pPr>
          </w:p>
          <w:p w14:paraId="5BDD97BD">
            <w:pPr>
              <w:rPr>
                <w:rFonts w:hint="eastAsia" w:ascii="宋体" w:hAnsi="宋体"/>
                <w:sz w:val="24"/>
              </w:rPr>
            </w:pPr>
          </w:p>
          <w:p w14:paraId="5F13107D">
            <w:pPr>
              <w:rPr>
                <w:rFonts w:hint="eastAsia" w:ascii="宋体" w:hAnsi="宋体"/>
                <w:sz w:val="24"/>
              </w:rPr>
            </w:pPr>
          </w:p>
          <w:p w14:paraId="796C7BA6">
            <w:pPr>
              <w:rPr>
                <w:rFonts w:hint="eastAsia" w:ascii="宋体" w:hAnsi="宋体"/>
                <w:sz w:val="24"/>
              </w:rPr>
            </w:pPr>
          </w:p>
          <w:p w14:paraId="51D09341">
            <w:pPr>
              <w:rPr>
                <w:rFonts w:hint="eastAsia" w:ascii="宋体" w:hAnsi="宋体"/>
                <w:sz w:val="24"/>
              </w:rPr>
            </w:pPr>
          </w:p>
          <w:p w14:paraId="49ADF982">
            <w:pPr>
              <w:rPr>
                <w:rFonts w:hint="eastAsia" w:ascii="宋体" w:hAnsi="宋体"/>
                <w:sz w:val="24"/>
              </w:rPr>
            </w:pPr>
          </w:p>
          <w:p w14:paraId="3249C259">
            <w:pPr>
              <w:rPr>
                <w:rFonts w:hint="eastAsia" w:ascii="宋体" w:hAnsi="宋体"/>
                <w:sz w:val="24"/>
              </w:rPr>
            </w:pPr>
          </w:p>
          <w:p w14:paraId="52B1AD2B">
            <w:pPr>
              <w:rPr>
                <w:rFonts w:hint="eastAsia" w:ascii="宋体" w:hAnsi="宋体"/>
                <w:sz w:val="24"/>
              </w:rPr>
            </w:pPr>
          </w:p>
          <w:p w14:paraId="054D267D">
            <w:pPr>
              <w:rPr>
                <w:rFonts w:hint="eastAsia" w:ascii="宋体" w:hAnsi="宋体"/>
                <w:sz w:val="24"/>
              </w:rPr>
            </w:pPr>
          </w:p>
          <w:p w14:paraId="7BCA310B">
            <w:pPr>
              <w:rPr>
                <w:rFonts w:hint="eastAsia" w:ascii="宋体" w:hAnsi="宋体"/>
                <w:sz w:val="24"/>
              </w:rPr>
            </w:pPr>
          </w:p>
          <w:p w14:paraId="16C87693">
            <w:pPr>
              <w:rPr>
                <w:rFonts w:hint="eastAsia" w:ascii="宋体" w:hAnsi="宋体"/>
                <w:sz w:val="24"/>
              </w:rPr>
            </w:pPr>
          </w:p>
          <w:p w14:paraId="23799762">
            <w:pPr>
              <w:rPr>
                <w:rFonts w:hint="eastAsia" w:ascii="宋体" w:hAnsi="宋体"/>
                <w:sz w:val="24"/>
              </w:rPr>
            </w:pPr>
          </w:p>
          <w:p w14:paraId="0AB14400">
            <w:pPr>
              <w:snapToGrid w:val="0"/>
              <w:spacing w:line="570" w:lineRule="exact"/>
              <w:ind w:firstLine="470" w:firstLineChars="196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考核结果（优秀、合格、不合格）：</w:t>
            </w:r>
          </w:p>
          <w:p w14:paraId="4D8A6CB8">
            <w:pPr>
              <w:snapToGrid w:val="0"/>
              <w:spacing w:line="570" w:lineRule="exact"/>
              <w:ind w:firstLine="470" w:firstLineChars="196"/>
              <w:rPr>
                <w:rFonts w:hint="eastAsia" w:ascii="宋体" w:hAnsi="宋体"/>
                <w:sz w:val="24"/>
              </w:rPr>
            </w:pPr>
          </w:p>
          <w:p w14:paraId="5279BBF0">
            <w:pPr>
              <w:snapToGrid w:val="0"/>
              <w:spacing w:line="57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考核小组组长（签名）：                              年    月    日</w:t>
            </w:r>
          </w:p>
        </w:tc>
      </w:tr>
    </w:tbl>
    <w:p w14:paraId="63247F2D">
      <w:pPr>
        <w:widowControl/>
        <w:jc w:val="left"/>
        <w:rPr>
          <w:rFonts w:ascii="黑体" w:hAnsi="黑体" w:eastAsia="黑体" w:cs="宋体"/>
          <w:sz w:val="32"/>
          <w:szCs w:val="32"/>
        </w:rPr>
        <w:sectPr>
          <w:pgSz w:w="11906" w:h="16838"/>
          <w:pgMar w:top="2041" w:right="1133" w:bottom="1843" w:left="1418" w:header="851" w:footer="992" w:gutter="0"/>
          <w:cols w:space="720" w:num="1"/>
          <w:docGrid w:type="lines" w:linePitch="312" w:charSpace="0"/>
        </w:sectPr>
      </w:pPr>
    </w:p>
    <w:p w14:paraId="0A2FC322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附件2：</w:t>
      </w:r>
    </w:p>
    <w:p w14:paraId="655DA466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5478CDF8">
      <w:pPr>
        <w:keepNext/>
        <w:keepLines/>
        <w:spacing w:line="576" w:lineRule="auto"/>
        <w:jc w:val="center"/>
        <w:outlineLvl w:val="0"/>
        <w:rPr>
          <w:rFonts w:hint="eastAsia" w:ascii="宋体" w:hAnsi="宋体"/>
          <w:b/>
          <w:kern w:val="44"/>
          <w:sz w:val="36"/>
          <w:szCs w:val="36"/>
        </w:rPr>
      </w:pPr>
      <w:r>
        <w:rPr>
          <w:rFonts w:hint="eastAsia" w:ascii="宋体" w:hAnsi="宋体"/>
          <w:b/>
          <w:kern w:val="44"/>
          <w:sz w:val="36"/>
          <w:szCs w:val="36"/>
        </w:rPr>
        <w:t>中国地质大学（北京）</w:t>
      </w:r>
    </w:p>
    <w:p w14:paraId="39829908">
      <w:pPr>
        <w:keepNext/>
        <w:keepLines/>
        <w:spacing w:line="576" w:lineRule="auto"/>
        <w:jc w:val="center"/>
        <w:outlineLvl w:val="0"/>
        <w:rPr>
          <w:rFonts w:hint="eastAsia" w:ascii="宋体" w:hAnsi="宋体"/>
          <w:b/>
          <w:kern w:val="44"/>
          <w:sz w:val="52"/>
          <w:szCs w:val="52"/>
        </w:rPr>
      </w:pPr>
      <w:r>
        <w:rPr>
          <w:rFonts w:hint="eastAsia" w:ascii="宋体" w:hAnsi="宋体"/>
          <w:b/>
          <w:kern w:val="44"/>
          <w:sz w:val="52"/>
          <w:szCs w:val="52"/>
        </w:rPr>
        <w:t>研究生学位论文中期报告</w:t>
      </w:r>
    </w:p>
    <w:p w14:paraId="62359DF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3DFB3486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691AE04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471BF231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1627242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76A3E581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08A87C2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42B09CFE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姓    名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0C83A387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学    号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3125310F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专    业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7AD7DD12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研究方向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4648E676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导    师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75BE1E7F">
      <w:pPr>
        <w:spacing w:line="820" w:lineRule="exact"/>
        <w:ind w:firstLine="720" w:firstLineChars="200"/>
        <w:jc w:val="center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 xml:space="preserve">培养单位 </w:t>
      </w:r>
      <w:r>
        <w:rPr>
          <w:rFonts w:hint="eastAsia" w:ascii="仿宋" w:hAnsi="仿宋" w:eastAsia="仿宋"/>
          <w:sz w:val="36"/>
          <w:szCs w:val="36"/>
        </w:rPr>
        <w:t>____________________</w:t>
      </w:r>
    </w:p>
    <w:p w14:paraId="19A4E1FB">
      <w:pPr>
        <w:spacing w:line="360" w:lineRule="auto"/>
        <w:rPr>
          <w:rFonts w:hint="eastAsia"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657E06C4">
      <w:pPr>
        <w:spacing w:line="360" w:lineRule="auto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2ED669F7"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14:paraId="72ABFD9F">
      <w:pPr>
        <w:spacing w:line="360" w:lineRule="auto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年     月     日</w:t>
      </w:r>
    </w:p>
    <w:p w14:paraId="4B2DB53F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338F0EB9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研究生学位论文中期报告编写提纲</w:t>
      </w:r>
    </w:p>
    <w:p w14:paraId="1234AB12">
      <w:pPr>
        <w:jc w:val="center"/>
        <w:rPr>
          <w:rFonts w:hint="eastAsia" w:ascii="宋体" w:hAnsi="宋体"/>
          <w:kern w:val="44"/>
          <w:sz w:val="32"/>
          <w:szCs w:val="32"/>
        </w:rPr>
      </w:pPr>
      <w:r>
        <w:rPr>
          <w:rFonts w:hint="eastAsia" w:ascii="宋体" w:hAnsi="宋体"/>
          <w:kern w:val="44"/>
          <w:sz w:val="32"/>
          <w:szCs w:val="32"/>
        </w:rPr>
        <w:t>（供参考）</w:t>
      </w:r>
    </w:p>
    <w:p w14:paraId="09939F8B"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学位论文题目</w:t>
      </w:r>
    </w:p>
    <w:p w14:paraId="7F5C4E57"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 </w:t>
      </w:r>
    </w:p>
    <w:p w14:paraId="13365E50">
      <w:pPr>
        <w:snapToGrid w:val="0"/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绪论</w:t>
      </w:r>
    </w:p>
    <w:p w14:paraId="27CCDC89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.1 </w:t>
      </w:r>
      <w:r>
        <w:rPr>
          <w:rFonts w:hint="eastAsia" w:ascii="宋体" w:hAnsi="宋体"/>
          <w:b/>
          <w:bCs/>
          <w:sz w:val="24"/>
        </w:rPr>
        <w:t>选题背景、目的和意义</w:t>
      </w:r>
    </w:p>
    <w:p w14:paraId="79353375">
      <w:pPr>
        <w:snapToGrid w:val="0"/>
        <w:spacing w:line="360" w:lineRule="auto"/>
        <w:ind w:left="420" w:left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.1.1 </w:t>
      </w:r>
      <w:r>
        <w:rPr>
          <w:rFonts w:hint="eastAsia" w:ascii="宋体" w:hAnsi="宋体"/>
          <w:sz w:val="24"/>
        </w:rPr>
        <w:t>研究背景</w:t>
      </w:r>
    </w:p>
    <w:p w14:paraId="0903F87B">
      <w:pPr>
        <w:snapToGrid w:val="0"/>
        <w:spacing w:line="360" w:lineRule="auto"/>
        <w:ind w:left="420" w:left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.1.2 </w:t>
      </w:r>
      <w:r>
        <w:rPr>
          <w:rFonts w:hint="eastAsia" w:ascii="宋体" w:hAnsi="宋体"/>
          <w:sz w:val="24"/>
        </w:rPr>
        <w:t>研究目的和意义</w:t>
      </w:r>
    </w:p>
    <w:p w14:paraId="78604C97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.2 </w:t>
      </w:r>
      <w:r>
        <w:rPr>
          <w:rFonts w:hint="eastAsia" w:ascii="宋体" w:hAnsi="宋体"/>
          <w:b/>
          <w:bCs/>
          <w:sz w:val="24"/>
        </w:rPr>
        <w:t>文献综述</w:t>
      </w:r>
    </w:p>
    <w:p w14:paraId="216728C1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.3 </w:t>
      </w:r>
      <w:r>
        <w:rPr>
          <w:rFonts w:hint="eastAsia" w:ascii="宋体" w:hAnsi="宋体"/>
          <w:b/>
          <w:bCs/>
          <w:sz w:val="24"/>
        </w:rPr>
        <w:t>科学问题、研究内容和创新点</w:t>
      </w:r>
    </w:p>
    <w:p w14:paraId="0D933D2C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1.3.1 </w:t>
      </w:r>
      <w:r>
        <w:rPr>
          <w:rFonts w:hint="eastAsia" w:ascii="宋体" w:hAnsi="宋体"/>
          <w:sz w:val="24"/>
        </w:rPr>
        <w:t>科学问题</w:t>
      </w:r>
    </w:p>
    <w:p w14:paraId="649E7848">
      <w:pPr>
        <w:snapToGrid w:val="0"/>
        <w:spacing w:line="360" w:lineRule="auto"/>
        <w:ind w:firstLine="42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.3.2 </w:t>
      </w:r>
      <w:r>
        <w:rPr>
          <w:rFonts w:hint="eastAsia" w:ascii="宋体" w:hAnsi="宋体"/>
          <w:sz w:val="24"/>
        </w:rPr>
        <w:t>研究内容</w:t>
      </w:r>
    </w:p>
    <w:p w14:paraId="2E793DF2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1.3.3 </w:t>
      </w:r>
      <w:r>
        <w:rPr>
          <w:rFonts w:hint="eastAsia" w:ascii="宋体" w:hAnsi="宋体"/>
          <w:sz w:val="24"/>
        </w:rPr>
        <w:t>创新点</w:t>
      </w:r>
    </w:p>
    <w:p w14:paraId="7C4A33F1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.4 </w:t>
      </w:r>
      <w:r>
        <w:rPr>
          <w:rFonts w:hint="eastAsia" w:ascii="宋体" w:hAnsi="宋体"/>
          <w:b/>
          <w:bCs/>
          <w:sz w:val="24"/>
        </w:rPr>
        <w:t>研究方法和技术路线</w:t>
      </w:r>
    </w:p>
    <w:p w14:paraId="45B7AC3F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1.4.1 </w:t>
      </w:r>
      <w:r>
        <w:rPr>
          <w:rFonts w:hint="eastAsia" w:ascii="宋体" w:hAnsi="宋体"/>
          <w:sz w:val="24"/>
        </w:rPr>
        <w:t>研究方法</w:t>
      </w:r>
    </w:p>
    <w:p w14:paraId="3257C4EE">
      <w:pPr>
        <w:snapToGrid w:val="0"/>
        <w:spacing w:line="360" w:lineRule="auto"/>
        <w:ind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1.4.2 </w:t>
      </w:r>
      <w:r>
        <w:rPr>
          <w:rFonts w:hint="eastAsia" w:ascii="宋体" w:hAnsi="宋体"/>
          <w:sz w:val="24"/>
        </w:rPr>
        <w:t>技术路线</w:t>
      </w:r>
    </w:p>
    <w:p w14:paraId="6C2AA258">
      <w:pPr>
        <w:snapToGrid w:val="0"/>
        <w:spacing w:line="360" w:lineRule="auto"/>
        <w:ind w:firstLine="21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.5 </w:t>
      </w:r>
      <w:r>
        <w:rPr>
          <w:rFonts w:hint="eastAsia" w:ascii="宋体" w:hAnsi="宋体"/>
          <w:b/>
          <w:bCs/>
          <w:sz w:val="24"/>
        </w:rPr>
        <w:t>论文完成情况（总体完成程度）</w:t>
      </w:r>
    </w:p>
    <w:p w14:paraId="3AA2F98A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</w:t>
      </w:r>
      <w:r>
        <w:rPr>
          <w:rFonts w:ascii="Times New Roman" w:hAnsi="Times New Roman"/>
          <w:b/>
          <w:bCs/>
          <w:sz w:val="24"/>
        </w:rPr>
        <w:t xml:space="preserve">. </w:t>
      </w:r>
      <w:r>
        <w:rPr>
          <w:rFonts w:hint="eastAsia" w:ascii="宋体" w:hAnsi="宋体"/>
          <w:b/>
          <w:bCs/>
          <w:sz w:val="24"/>
        </w:rPr>
        <w:t>研究内容一（体现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194BE872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</w:t>
      </w:r>
      <w:r>
        <w:rPr>
          <w:rFonts w:ascii="Times New Roman" w:hAnsi="Times New Roman"/>
          <w:b/>
          <w:bCs/>
          <w:sz w:val="24"/>
        </w:rPr>
        <w:t xml:space="preserve">. </w:t>
      </w:r>
      <w:r>
        <w:rPr>
          <w:rFonts w:hint="eastAsia" w:ascii="宋体" w:hAnsi="宋体"/>
          <w:b/>
          <w:bCs/>
          <w:sz w:val="24"/>
        </w:rPr>
        <w:t>研究内容二（体现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10211191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研究内容三</w:t>
      </w:r>
      <w:r>
        <w:rPr>
          <w:rFonts w:hint="eastAsia" w:ascii="宋体" w:hAnsi="宋体"/>
          <w:b/>
          <w:bCs/>
          <w:sz w:val="24"/>
        </w:rPr>
        <w:t>（体现</w:t>
      </w:r>
      <w:r>
        <w:rPr>
          <w:rFonts w:hint="eastAsia" w:ascii="宋体" w:hAnsi="宋体"/>
          <w:b/>
          <w:sz w:val="24"/>
        </w:rPr>
        <w:t>工作进展与完成工作量）</w:t>
      </w:r>
    </w:p>
    <w:p w14:paraId="5FABAB56">
      <w:pPr>
        <w:snapToGrid w:val="0"/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. </w:t>
      </w:r>
      <w:r>
        <w:rPr>
          <w:rFonts w:hint="eastAsia" w:ascii="宋体" w:hAnsi="宋体"/>
          <w:b/>
          <w:sz w:val="24"/>
        </w:rPr>
        <w:t>下一步计划与安排（含存在问题与解决方案）</w:t>
      </w:r>
    </w:p>
    <w:p w14:paraId="57D8DCE7">
      <w:pPr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宋体"/>
          <w:b/>
          <w:sz w:val="24"/>
        </w:rPr>
        <w:t>参考文献</w:t>
      </w:r>
    </w:p>
    <w:p w14:paraId="6A9F0CC5">
      <w:pPr>
        <w:snapToGrid w:val="0"/>
        <w:spacing w:line="57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宋体" w:hAnsi="宋体"/>
          <w:sz w:val="24"/>
        </w:rPr>
        <w:t>近5年来相关研究领域的中外文献。硕士研究生不少于50篇，博士研究生不少于80篇。</w:t>
      </w:r>
    </w:p>
    <w:sectPr>
      <w:pgSz w:w="11906" w:h="16838"/>
      <w:pgMar w:top="2041" w:right="1531" w:bottom="204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00F06D-76CF-46B5-9BF9-4B6C259758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0D2A6F0-550A-4720-8ED6-B4525C60A18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209F5666-4DAE-4C11-A8A7-96945278FB6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9DFDCE9-8F0B-41FC-86EA-2AC93F8C4F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342E319-8ECC-4ED9-BE2F-1ED48543DF7D}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5CFA53E-D979-4FCF-9E36-1A57C71DCB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C02F9">
    <w:pPr>
      <w:pStyle w:val="5"/>
      <w:jc w:val="right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PAGE   \* MERGEFORMAT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2</w:t>
    </w:r>
    <w:r>
      <w:rPr>
        <w:rFonts w:ascii="宋体" w:hAnsi="宋体"/>
        <w:sz w:val="24"/>
        <w:szCs w:val="24"/>
      </w:rPr>
      <w:fldChar w:fldCharType="end"/>
    </w:r>
  </w:p>
  <w:p w14:paraId="431F555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3A9F8">
    <w:pPr>
      <w:pStyle w:val="5"/>
      <w:rPr>
        <w:rFonts w:ascii="宋体" w:hAnsi="宋体" w:cs="Arial Unicode MS"/>
        <w:sz w:val="24"/>
        <w:szCs w:val="24"/>
      </w:rPr>
    </w:pPr>
    <w:r>
      <w:rPr>
        <w:rFonts w:ascii="宋体" w:hAnsi="宋体" w:cs="Arial Unicode MS"/>
        <w:sz w:val="24"/>
        <w:szCs w:val="24"/>
      </w:rPr>
      <w:fldChar w:fldCharType="begin"/>
    </w:r>
    <w:r>
      <w:rPr>
        <w:rFonts w:ascii="宋体" w:hAnsi="宋体" w:cs="Arial Unicode MS"/>
        <w:sz w:val="24"/>
        <w:szCs w:val="24"/>
      </w:rPr>
      <w:instrText xml:space="preserve">PAGE   \* MERGEFORMAT</w:instrText>
    </w:r>
    <w:r>
      <w:rPr>
        <w:rFonts w:ascii="宋体" w:hAnsi="宋体" w:cs="Arial Unicode MS"/>
        <w:sz w:val="24"/>
        <w:szCs w:val="24"/>
      </w:rPr>
      <w:fldChar w:fldCharType="separate"/>
    </w:r>
    <w:r>
      <w:rPr>
        <w:rFonts w:ascii="宋体" w:hAnsi="宋体" w:cs="Arial Unicode MS"/>
        <w:sz w:val="24"/>
        <w:szCs w:val="24"/>
        <w:lang w:val="zh-CN"/>
      </w:rPr>
      <w:t>2</w:t>
    </w:r>
    <w:r>
      <w:rPr>
        <w:rFonts w:ascii="宋体" w:hAnsi="宋体" w:cs="Arial Unicode MS"/>
        <w:sz w:val="24"/>
        <w:szCs w:val="24"/>
      </w:rPr>
      <w:fldChar w:fldCharType="end"/>
    </w:r>
  </w:p>
  <w:p w14:paraId="40CCFD9B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DE389">
    <w:pPr>
      <w:pStyle w:val="5"/>
      <w:jc w:val="right"/>
      <w:rPr>
        <w:rFonts w:ascii="宋体" w:hAnsi="宋体"/>
        <w:sz w:val="24"/>
        <w:szCs w:val="24"/>
      </w:rPr>
    </w:pPr>
  </w:p>
  <w:p w14:paraId="042EC32F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26000">
    <w:pPr>
      <w:pStyle w:val="5"/>
      <w:rPr>
        <w:rFonts w:ascii="宋体" w:hAnsi="宋体" w:cs="Arial Unicode MS"/>
        <w:sz w:val="24"/>
        <w:szCs w:val="24"/>
      </w:rPr>
    </w:pPr>
  </w:p>
  <w:p w14:paraId="55598D41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4451C5"/>
    <w:multiLevelType w:val="multilevel"/>
    <w:tmpl w:val="644451C5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32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74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16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58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00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42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84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26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E4ODEyYWU5M2UyMGQyMDE1NDAxOTYxZWY1NzU0ZDQifQ=="/>
  </w:docVars>
  <w:rsids>
    <w:rsidRoot w:val="0010754D"/>
    <w:rsid w:val="0010754D"/>
    <w:rsid w:val="00352876"/>
    <w:rsid w:val="0049496F"/>
    <w:rsid w:val="004C3D78"/>
    <w:rsid w:val="00980F3F"/>
    <w:rsid w:val="00F838C7"/>
    <w:rsid w:val="10E74653"/>
    <w:rsid w:val="2AA02440"/>
    <w:rsid w:val="3EAE0313"/>
    <w:rsid w:val="6E12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宋体" w:hAnsi="宋体"/>
      <w:b/>
      <w:bCs/>
      <w:sz w:val="2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脚 字符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22188-5AC7-43FD-A5D7-7057B16234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2846</Words>
  <Characters>3139</Characters>
  <Lines>26</Lines>
  <Paragraphs>7</Paragraphs>
  <TotalTime>69</TotalTime>
  <ScaleCrop>false</ScaleCrop>
  <LinksUpToDate>false</LinksUpToDate>
  <CharactersWithSpaces>3453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2020-04-24T02:18:00Z</dcterms:created>
  <dc:creator>user</dc:creator>
  <cp:lastModifiedBy>火火</cp:lastModifiedBy>
  <cp:lastPrinted>2025-09-17T07:15:00Z</cp:lastPrinted>
  <dcterms:modified xsi:type="dcterms:W3CDTF">2025-10-30T07:28:52Z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8EBD02463EBD42F5875E197D2B51D519_12</vt:lpwstr>
  </property>
  <property fmtid="{D5CDD505-2E9C-101B-9397-08002B2CF9AE}" pid="3" name="KSOProductBuildVer">
    <vt:lpwstr>2052-12.1.0.23122</vt:lpwstr>
  </property>
  <property fmtid="{D5CDD505-2E9C-101B-9397-08002B2CF9AE}" pid="4" name="KSOTemplateDocerSaveRecord">
    <vt:lpwstr>eyJoZGlkIjoiNjQzMjNmZGRhYzJjYmI5ZWE1YTc3ZWIwZDk2MjYxYzgiLCJ1c2VySWQiOiI1NzgwMzgyOTEifQ==</vt:lpwstr>
  </property>
</Properties>
</file>