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0"/>
        </w:rPr>
      </w:pPr>
      <w:r>
        <w:rPr>
          <w:rFonts w:hint="eastAsia"/>
          <w:sz w:val="32"/>
          <w:szCs w:val="30"/>
        </w:rPr>
        <w:t>科学研究院研究生国家奖学金及其它奖学金评审细则</w:t>
      </w:r>
    </w:p>
    <w:p>
      <w:pPr>
        <w:jc w:val="center"/>
        <w:rPr>
          <w:sz w:val="32"/>
          <w:szCs w:val="30"/>
        </w:rPr>
      </w:pPr>
    </w:p>
    <w:p>
      <w:pPr>
        <w:ind w:firstLine="560" w:firstLineChars="200"/>
        <w:jc w:val="left"/>
        <w:rPr>
          <w:sz w:val="28"/>
          <w:szCs w:val="30"/>
        </w:rPr>
      </w:pPr>
      <w:r>
        <w:rPr>
          <w:rFonts w:hint="eastAsia"/>
          <w:sz w:val="28"/>
          <w:szCs w:val="30"/>
        </w:rPr>
        <w:t>为发挥国家奖学金及其它各类奖学金（以下简称奖学金）的激励作用，鼓励在校研究生勤奋学习、奋发向上、积极创新，进一步促进和巩固科学研究院的优良学风，提高培养质量，同时进一步规范我院研究生奖学金的评审工作，结合</w:t>
      </w:r>
      <w:r>
        <w:rPr>
          <w:rFonts w:hint="eastAsia"/>
          <w:sz w:val="28"/>
          <w:szCs w:val="30"/>
          <w:highlight w:val="none"/>
        </w:rPr>
        <w:t>《中国地质大学（北京）研究生国家奖学金管理暂行办法》（中地大京发〔2020〕112号）</w:t>
      </w:r>
      <w:r>
        <w:rPr>
          <w:rFonts w:hint="eastAsia"/>
          <w:sz w:val="28"/>
          <w:szCs w:val="30"/>
        </w:rPr>
        <w:t>、其它奖学金的评选办法和我院实际情况，特制定此评审细则。</w:t>
      </w:r>
    </w:p>
    <w:p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>一、评审委员会</w:t>
      </w:r>
    </w:p>
    <w:p>
      <w:pPr>
        <w:jc w:val="left"/>
        <w:rPr>
          <w:sz w:val="28"/>
          <w:szCs w:val="30"/>
        </w:rPr>
      </w:pPr>
      <w:r>
        <w:rPr>
          <w:rFonts w:hint="eastAsia"/>
          <w:sz w:val="28"/>
          <w:szCs w:val="30"/>
        </w:rPr>
        <w:t xml:space="preserve">    科学研究院成立研究生奖学金评审委员会，负责学院各类奖学金的组织、评审等工作。成员如下：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sz w:val="28"/>
          <w:szCs w:val="30"/>
          <w:highlight w:val="none"/>
        </w:rPr>
      </w:pPr>
      <w:r>
        <w:rPr>
          <w:rFonts w:hint="eastAsia"/>
          <w:sz w:val="28"/>
          <w:szCs w:val="30"/>
          <w:highlight w:val="none"/>
        </w:rPr>
        <w:t>主  任：院长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846" w:leftChars="267" w:hanging="285" w:hangingChars="102"/>
        <w:jc w:val="left"/>
        <w:textAlignment w:val="auto"/>
        <w:rPr>
          <w:sz w:val="28"/>
          <w:szCs w:val="30"/>
          <w:highlight w:val="none"/>
        </w:rPr>
      </w:pPr>
      <w:r>
        <w:rPr>
          <w:rFonts w:hint="eastAsia"/>
          <w:sz w:val="28"/>
          <w:szCs w:val="30"/>
          <w:highlight w:val="none"/>
        </w:rPr>
        <w:t>委</w:t>
      </w:r>
      <w:r>
        <w:rPr>
          <w:sz w:val="28"/>
          <w:szCs w:val="30"/>
          <w:highlight w:val="none"/>
        </w:rPr>
        <w:t xml:space="preserve">  </w:t>
      </w:r>
      <w:r>
        <w:rPr>
          <w:rFonts w:hint="eastAsia"/>
          <w:sz w:val="28"/>
          <w:szCs w:val="30"/>
          <w:highlight w:val="none"/>
        </w:rPr>
        <w:t>员：</w:t>
      </w:r>
      <w:r>
        <w:rPr>
          <w:rFonts w:hint="eastAsia"/>
          <w:sz w:val="28"/>
          <w:szCs w:val="30"/>
          <w:highlight w:val="none"/>
          <w:lang w:val="en-US" w:eastAsia="zh-CN"/>
        </w:rPr>
        <w:t>副院长、研究生教学秘书</w:t>
      </w:r>
      <w:r>
        <w:rPr>
          <w:rFonts w:hint="eastAsia"/>
          <w:sz w:val="28"/>
          <w:szCs w:val="30"/>
          <w:highlight w:val="none"/>
        </w:rPr>
        <w:t>、教师代</w:t>
      </w:r>
      <w:bookmarkStart w:id="0" w:name="_GoBack"/>
      <w:bookmarkEnd w:id="0"/>
      <w:r>
        <w:rPr>
          <w:rFonts w:hint="eastAsia"/>
          <w:sz w:val="28"/>
          <w:szCs w:val="30"/>
          <w:highlight w:val="none"/>
        </w:rPr>
        <w:t>表、学生代表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sz w:val="28"/>
          <w:szCs w:val="30"/>
          <w:highlight w:val="none"/>
        </w:rPr>
      </w:pPr>
      <w:r>
        <w:rPr>
          <w:rFonts w:hint="eastAsia"/>
          <w:sz w:val="28"/>
          <w:szCs w:val="30"/>
          <w:highlight w:val="none"/>
        </w:rPr>
        <w:t>办公室主任：学工组长</w:t>
      </w:r>
    </w:p>
    <w:p>
      <w:pPr>
        <w:jc w:val="left"/>
        <w:rPr>
          <w:sz w:val="28"/>
          <w:szCs w:val="30"/>
        </w:rPr>
      </w:pPr>
      <w:r>
        <w:rPr>
          <w:rFonts w:hint="eastAsia"/>
          <w:sz w:val="28"/>
          <w:szCs w:val="30"/>
        </w:rPr>
        <w:t>二、名额分配</w:t>
      </w:r>
    </w:p>
    <w:p>
      <w:pPr>
        <w:ind w:firstLine="560" w:firstLineChars="200"/>
        <w:jc w:val="left"/>
        <w:rPr>
          <w:sz w:val="28"/>
          <w:szCs w:val="30"/>
        </w:rPr>
      </w:pPr>
      <w:r>
        <w:rPr>
          <w:rFonts w:hint="eastAsia"/>
          <w:sz w:val="28"/>
          <w:szCs w:val="30"/>
        </w:rPr>
        <w:t>按照学校学工处下达的硕士、博士名额进行分配。</w:t>
      </w:r>
    </w:p>
    <w:p>
      <w:pPr>
        <w:jc w:val="left"/>
        <w:rPr>
          <w:sz w:val="28"/>
          <w:szCs w:val="30"/>
        </w:rPr>
      </w:pPr>
      <w:r>
        <w:rPr>
          <w:rFonts w:hint="eastAsia"/>
          <w:sz w:val="28"/>
          <w:szCs w:val="30"/>
        </w:rPr>
        <w:t>三、评审指标体系</w:t>
      </w:r>
    </w:p>
    <w:p>
      <w:pPr>
        <w:tabs>
          <w:tab w:val="left" w:pos="0"/>
        </w:tabs>
        <w:spacing w:line="580" w:lineRule="exact"/>
        <w:ind w:firstLine="560" w:firstLineChars="200"/>
        <w:jc w:val="left"/>
        <w:rPr>
          <w:rFonts w:ascii="Calibri" w:hAnsi="Calibri" w:eastAsia="宋体" w:cs="Times New Roman"/>
          <w:sz w:val="28"/>
          <w:szCs w:val="30"/>
        </w:rPr>
      </w:pPr>
      <w:r>
        <w:rPr>
          <w:rFonts w:hint="eastAsia"/>
          <w:sz w:val="28"/>
          <w:szCs w:val="30"/>
        </w:rPr>
        <w:t>申报我院奖学金需满足相应</w:t>
      </w:r>
      <w:r>
        <w:rPr>
          <w:rFonts w:hint="eastAsia" w:ascii="Calibri" w:hAnsi="Calibri" w:eastAsia="宋体" w:cs="Times New Roman"/>
          <w:sz w:val="28"/>
          <w:szCs w:val="30"/>
        </w:rPr>
        <w:t>奖学金评选的基本条件</w:t>
      </w:r>
      <w:r>
        <w:rPr>
          <w:rFonts w:hint="eastAsia"/>
          <w:sz w:val="28"/>
          <w:szCs w:val="30"/>
        </w:rPr>
        <w:t>，在此基础按照以下办法进行评审。</w:t>
      </w:r>
    </w:p>
    <w:p>
      <w:pPr>
        <w:jc w:val="left"/>
        <w:rPr>
          <w:rFonts w:ascii="Calibri" w:hAnsi="Calibri" w:eastAsia="宋体" w:cs="Times New Roman"/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>
        <w:rPr>
          <w:rFonts w:hint="eastAsia" w:ascii="Calibri" w:hAnsi="Calibri" w:eastAsia="宋体" w:cs="Times New Roman"/>
          <w:sz w:val="32"/>
          <w:szCs w:val="32"/>
        </w:rPr>
        <w:t>一</w:t>
      </w:r>
      <w:r>
        <w:rPr>
          <w:rFonts w:hint="eastAsia"/>
          <w:sz w:val="32"/>
          <w:szCs w:val="32"/>
        </w:rPr>
        <w:t>）</w:t>
      </w:r>
      <w:r>
        <w:rPr>
          <w:rFonts w:hint="eastAsia" w:ascii="Calibri" w:hAnsi="Calibri" w:eastAsia="宋体" w:cs="Times New Roman"/>
          <w:sz w:val="32"/>
          <w:szCs w:val="32"/>
        </w:rPr>
        <w:t>、硕士研究生</w:t>
      </w:r>
    </w:p>
    <w:p>
      <w:pPr>
        <w:ind w:firstLine="570"/>
        <w:jc w:val="left"/>
        <w:rPr>
          <w:rFonts w:ascii="Calibri" w:hAnsi="Calibri" w:eastAsia="宋体" w:cs="Times New Roman"/>
          <w:sz w:val="28"/>
        </w:rPr>
      </w:pPr>
      <w:r>
        <w:rPr>
          <w:rFonts w:hint="eastAsia" w:ascii="Calibri" w:hAnsi="Calibri" w:eastAsia="宋体" w:cs="Times New Roman"/>
          <w:sz w:val="28"/>
        </w:rPr>
        <w:t>硕士研究生奖学金评比</w:t>
      </w:r>
      <w:r>
        <w:rPr>
          <w:rFonts w:ascii="Calibri" w:hAnsi="Calibri" w:eastAsia="宋体" w:cs="Times New Roman"/>
          <w:sz w:val="28"/>
        </w:rPr>
        <w:t>综合考虑</w:t>
      </w:r>
      <w:r>
        <w:rPr>
          <w:rFonts w:hint="eastAsia" w:ascii="Calibri" w:hAnsi="Calibri" w:eastAsia="宋体" w:cs="Times New Roman"/>
          <w:sz w:val="28"/>
          <w:highlight w:val="none"/>
        </w:rPr>
        <w:t>学位课成绩、科技论文</w:t>
      </w:r>
      <w:r>
        <w:rPr>
          <w:rFonts w:ascii="Calibri" w:hAnsi="Calibri" w:eastAsia="宋体" w:cs="Times New Roman"/>
          <w:sz w:val="28"/>
          <w:highlight w:val="none"/>
        </w:rPr>
        <w:t>发表</w:t>
      </w:r>
      <w:r>
        <w:rPr>
          <w:rFonts w:hint="eastAsia" w:ascii="Calibri" w:hAnsi="Calibri" w:eastAsia="宋体" w:cs="Times New Roman"/>
          <w:sz w:val="28"/>
          <w:highlight w:val="none"/>
        </w:rPr>
        <w:t>和学生日常表现</w:t>
      </w:r>
      <w:r>
        <w:rPr>
          <w:rFonts w:ascii="Calibri" w:hAnsi="Calibri" w:eastAsia="宋体" w:cs="Times New Roman"/>
          <w:sz w:val="28"/>
          <w:highlight w:val="none"/>
        </w:rPr>
        <w:t>情况</w:t>
      </w:r>
      <w:r>
        <w:rPr>
          <w:rFonts w:hint="eastAsia" w:ascii="Calibri" w:hAnsi="Calibri" w:eastAsia="宋体" w:cs="Times New Roman"/>
          <w:sz w:val="28"/>
        </w:rPr>
        <w:t>，</w:t>
      </w:r>
      <w:r>
        <w:rPr>
          <w:rFonts w:ascii="Calibri" w:hAnsi="Calibri" w:eastAsia="宋体" w:cs="Times New Roman"/>
          <w:sz w:val="28"/>
        </w:rPr>
        <w:t>具体分数计算办法：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  <w:highlight w:val="none"/>
        </w:rPr>
        <w:t>、</w:t>
      </w:r>
      <w:r>
        <w:rPr>
          <w:rFonts w:hint="eastAsia" w:ascii="Calibri" w:hAnsi="Calibri" w:eastAsia="宋体" w:cs="Times New Roman"/>
          <w:sz w:val="28"/>
          <w:highlight w:val="none"/>
        </w:rPr>
        <w:t>学位课成绩</w:t>
      </w:r>
      <w:r>
        <w:rPr>
          <w:rFonts w:ascii="Calibri" w:hAnsi="Calibri" w:eastAsia="宋体" w:cs="Times New Roman"/>
          <w:sz w:val="28"/>
          <w:highlight w:val="none"/>
        </w:rPr>
        <w:t>（</w:t>
      </w:r>
      <w:r>
        <w:rPr>
          <w:rFonts w:hint="eastAsia" w:ascii="Calibri" w:hAnsi="Calibri" w:eastAsia="宋体" w:cs="Times New Roman"/>
          <w:sz w:val="28"/>
          <w:highlight w:val="none"/>
        </w:rPr>
        <w:t>除</w:t>
      </w:r>
      <w:r>
        <w:rPr>
          <w:rFonts w:ascii="Calibri" w:hAnsi="Calibri" w:eastAsia="宋体" w:cs="Times New Roman"/>
          <w:sz w:val="28"/>
          <w:highlight w:val="none"/>
        </w:rPr>
        <w:t>第一外语）</w:t>
      </w:r>
      <w:r>
        <w:rPr>
          <w:rFonts w:hint="eastAsia" w:ascii="Calibri" w:hAnsi="Calibri" w:eastAsia="宋体" w:cs="Times New Roman"/>
          <w:sz w:val="28"/>
          <w:highlight w:val="none"/>
          <w:lang w:val="en-US" w:eastAsia="zh-CN"/>
        </w:rPr>
        <w:t>×</w:t>
      </w:r>
      <w:r>
        <w:rPr>
          <w:rFonts w:hint="eastAsia" w:ascii="Calibri" w:hAnsi="Calibri" w:eastAsia="宋体" w:cs="Times New Roman"/>
          <w:sz w:val="28"/>
          <w:highlight w:val="none"/>
        </w:rPr>
        <w:t>20</w:t>
      </w:r>
      <w:r>
        <w:rPr>
          <w:rFonts w:ascii="Calibri" w:hAnsi="Calibri" w:eastAsia="宋体" w:cs="Times New Roman"/>
          <w:sz w:val="28"/>
          <w:highlight w:val="none"/>
        </w:rPr>
        <w:t>%</w:t>
      </w:r>
      <w:r>
        <w:rPr>
          <w:rFonts w:hint="eastAsia" w:ascii="Calibri" w:hAnsi="Calibri" w:eastAsia="宋体" w:cs="Times New Roman"/>
          <w:sz w:val="28"/>
          <w:highlight w:val="none"/>
        </w:rPr>
        <w:t>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注：学位课成绩为提交申报材料前所获得学位课成绩</w:t>
      </w:r>
      <w:r>
        <w:rPr>
          <w:rFonts w:ascii="Calibri" w:hAnsi="Calibri" w:eastAsia="宋体" w:cs="Times New Roman"/>
          <w:sz w:val="28"/>
          <w:highlight w:val="none"/>
        </w:rPr>
        <w:t>，</w:t>
      </w:r>
      <w:r>
        <w:rPr>
          <w:rFonts w:hint="eastAsia" w:ascii="Calibri" w:hAnsi="Calibri" w:eastAsia="宋体" w:cs="Times New Roman"/>
          <w:sz w:val="28"/>
          <w:highlight w:val="none"/>
        </w:rPr>
        <w:t>未出成绩课程不参加计算。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/>
          <w:sz w:val="28"/>
          <w:highlight w:val="none"/>
        </w:rPr>
        <w:t>2、</w:t>
      </w:r>
      <w:r>
        <w:rPr>
          <w:rFonts w:hint="eastAsia" w:ascii="Calibri" w:hAnsi="Calibri" w:eastAsia="宋体" w:cs="Times New Roman"/>
          <w:sz w:val="28"/>
          <w:highlight w:val="none"/>
        </w:rPr>
        <w:t>科技论文</w:t>
      </w:r>
      <w:r>
        <w:rPr>
          <w:rFonts w:ascii="Calibri" w:hAnsi="Calibri" w:eastAsia="宋体" w:cs="Times New Roman"/>
          <w:sz w:val="28"/>
          <w:highlight w:val="none"/>
        </w:rPr>
        <w:t>发表情况</w:t>
      </w:r>
      <w:r>
        <w:rPr>
          <w:rFonts w:hint="eastAsia" w:ascii="Calibri" w:hAnsi="Calibri" w:eastAsia="宋体" w:cs="Times New Roman"/>
          <w:sz w:val="28"/>
          <w:highlight w:val="none"/>
          <w:lang w:val="en-US" w:eastAsia="zh-CN"/>
        </w:rPr>
        <w:t>×</w:t>
      </w:r>
      <w:r>
        <w:rPr>
          <w:rFonts w:hint="eastAsia" w:ascii="Calibri" w:hAnsi="Calibri" w:eastAsia="宋体" w:cs="Times New Roman"/>
          <w:sz w:val="28"/>
          <w:highlight w:val="none"/>
        </w:rPr>
        <w:t>70</w:t>
      </w:r>
      <w:r>
        <w:rPr>
          <w:rFonts w:ascii="Calibri" w:hAnsi="Calibri" w:eastAsia="宋体" w:cs="Times New Roman"/>
          <w:sz w:val="28"/>
          <w:highlight w:val="none"/>
        </w:rPr>
        <w:t>%</w:t>
      </w:r>
      <w:r>
        <w:rPr>
          <w:rFonts w:hint="eastAsia" w:ascii="Calibri" w:hAnsi="Calibri" w:eastAsia="宋体" w:cs="Times New Roman"/>
          <w:sz w:val="28"/>
          <w:highlight w:val="none"/>
        </w:rPr>
        <w:t>，</w:t>
      </w:r>
      <w:r>
        <w:rPr>
          <w:rFonts w:ascii="Calibri" w:hAnsi="Calibri" w:eastAsia="宋体" w:cs="Times New Roman"/>
          <w:sz w:val="28"/>
          <w:highlight w:val="none"/>
        </w:rPr>
        <w:t>分值</w:t>
      </w:r>
      <w:r>
        <w:rPr>
          <w:rFonts w:hint="eastAsia" w:ascii="Calibri" w:hAnsi="Calibri" w:eastAsia="宋体" w:cs="Times New Roman"/>
          <w:sz w:val="28"/>
          <w:highlight w:val="none"/>
        </w:rPr>
        <w:t>计算办法见科学研究院院发[2019] 001号文件中“科学研究院研究生科研成果分值标准”（见附件1）。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注</w:t>
      </w:r>
      <w:r>
        <w:rPr>
          <w:rFonts w:ascii="Calibri" w:hAnsi="Calibri" w:eastAsia="宋体" w:cs="Times New Roman"/>
          <w:sz w:val="28"/>
          <w:highlight w:val="none"/>
        </w:rPr>
        <w:t>：</w:t>
      </w:r>
      <w:r>
        <w:rPr>
          <w:rFonts w:hint="eastAsia" w:ascii="Calibri" w:hAnsi="Calibri" w:eastAsia="宋体" w:cs="Times New Roman"/>
          <w:sz w:val="28"/>
          <w:highlight w:val="none"/>
        </w:rPr>
        <w:t>科技论文及国家发明专利分数可累加。文章见刊时间为上一年度9月1日至当年8月31日，以第一作者且</w:t>
      </w:r>
      <w:r>
        <w:rPr>
          <w:rFonts w:ascii="Calibri" w:hAnsi="Calibri" w:eastAsia="宋体" w:cs="Times New Roman"/>
          <w:sz w:val="28"/>
          <w:highlight w:val="none"/>
        </w:rPr>
        <w:t>所属单位必须为</w:t>
      </w:r>
      <w:r>
        <w:rPr>
          <w:rFonts w:hint="eastAsia" w:ascii="Calibri" w:hAnsi="Calibri" w:eastAsia="宋体" w:cs="Times New Roman"/>
          <w:sz w:val="28"/>
          <w:highlight w:val="none"/>
        </w:rPr>
        <w:t>中国地质大学（北京）。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/>
          <w:sz w:val="28"/>
          <w:highlight w:val="none"/>
        </w:rPr>
        <w:t>3、</w:t>
      </w:r>
      <w:r>
        <w:rPr>
          <w:rFonts w:hint="eastAsia" w:ascii="Calibri" w:hAnsi="Calibri" w:eastAsia="宋体" w:cs="Times New Roman"/>
          <w:sz w:val="28"/>
          <w:highlight w:val="none"/>
        </w:rPr>
        <w:t>学生日常表现</w:t>
      </w:r>
      <w:r>
        <w:rPr>
          <w:rFonts w:hint="eastAsia" w:ascii="Calibri" w:hAnsi="Calibri" w:eastAsia="宋体" w:cs="Times New Roman"/>
          <w:sz w:val="28"/>
          <w:highlight w:val="none"/>
          <w:lang w:val="en-US" w:eastAsia="zh-CN"/>
        </w:rPr>
        <w:t>×</w:t>
      </w:r>
      <w:r>
        <w:rPr>
          <w:rFonts w:hint="eastAsia" w:ascii="Calibri" w:hAnsi="Calibri" w:eastAsia="宋体" w:cs="Times New Roman"/>
          <w:sz w:val="28"/>
          <w:highlight w:val="none"/>
        </w:rPr>
        <w:t>10%，具体分值如下：</w:t>
      </w:r>
    </w:p>
    <w:p>
      <w:pPr>
        <w:ind w:firstLine="560" w:firstLineChars="20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上一学年担任校研究生会部长（含）以上学生干部、研究生分会（副）主席、班长、党支部书记计30分，担任其他学生干部（研究生</w:t>
      </w:r>
      <w:r>
        <w:rPr>
          <w:rFonts w:ascii="Calibri" w:hAnsi="Calibri" w:eastAsia="宋体" w:cs="Times New Roman"/>
          <w:sz w:val="28"/>
          <w:highlight w:val="none"/>
        </w:rPr>
        <w:t>分会部长</w:t>
      </w:r>
      <w:r>
        <w:rPr>
          <w:rFonts w:hint="eastAsia" w:ascii="Calibri" w:hAnsi="Calibri" w:eastAsia="宋体" w:cs="Times New Roman"/>
          <w:sz w:val="28"/>
          <w:highlight w:val="none"/>
        </w:rPr>
        <w:t>、</w:t>
      </w:r>
      <w:r>
        <w:rPr>
          <w:rFonts w:ascii="Calibri" w:hAnsi="Calibri" w:eastAsia="宋体" w:cs="Times New Roman"/>
          <w:sz w:val="28"/>
          <w:highlight w:val="none"/>
        </w:rPr>
        <w:t>党支部委员</w:t>
      </w:r>
      <w:r>
        <w:rPr>
          <w:rFonts w:hint="eastAsia" w:ascii="Calibri" w:hAnsi="Calibri" w:eastAsia="宋体" w:cs="Times New Roman"/>
          <w:sz w:val="28"/>
          <w:highlight w:val="none"/>
        </w:rPr>
        <w:t>等计10分</w:t>
      </w:r>
      <w:r>
        <w:rPr>
          <w:rFonts w:ascii="Calibri" w:hAnsi="Calibri" w:eastAsia="宋体" w:cs="Times New Roman"/>
          <w:sz w:val="28"/>
          <w:highlight w:val="none"/>
        </w:rPr>
        <w:t>）</w:t>
      </w:r>
      <w:r>
        <w:rPr>
          <w:rFonts w:hint="eastAsia" w:ascii="Calibri" w:hAnsi="Calibri" w:eastAsia="宋体" w:cs="Times New Roman"/>
          <w:sz w:val="28"/>
          <w:highlight w:val="none"/>
        </w:rPr>
        <w:t>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上一学年获得北京市级（含）以上文化科技类奖励计30分，获得校级文化科技类奖励计10分。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上一学年获得北京市级（含）以上三好学生、优秀学生干部、优秀团员、优秀共产党员称号计30分，获得校级三好学生、优秀学生干部、优秀团员、优秀共产党员称号计10分。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上一学年参加校级及以上学术论坛计50分，参加校级及以上学术论坛并获奖计100分。（</w:t>
      </w:r>
      <w:r>
        <w:rPr>
          <w:rFonts w:ascii="Calibri" w:hAnsi="Calibri" w:eastAsia="宋体" w:cs="Times New Roman"/>
          <w:sz w:val="28"/>
          <w:highlight w:val="none"/>
        </w:rPr>
        <w:t>要求提供</w:t>
      </w:r>
      <w:r>
        <w:rPr>
          <w:rFonts w:hint="eastAsia" w:ascii="Calibri" w:hAnsi="Calibri" w:eastAsia="宋体" w:cs="Times New Roman"/>
          <w:sz w:val="28"/>
          <w:highlight w:val="none"/>
        </w:rPr>
        <w:t>论坛</w:t>
      </w:r>
      <w:r>
        <w:rPr>
          <w:rFonts w:ascii="Calibri" w:hAnsi="Calibri" w:eastAsia="宋体" w:cs="Times New Roman"/>
          <w:sz w:val="28"/>
          <w:highlight w:val="none"/>
        </w:rPr>
        <w:t>报告安排证明现场报告，投稿参加论坛不参与加分）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注：以上各单项内择高加分，项内分数不累加。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/>
          <w:sz w:val="28"/>
          <w:highlight w:val="none"/>
        </w:rPr>
        <w:t>4、</w:t>
      </w:r>
      <w:r>
        <w:rPr>
          <w:rFonts w:hint="eastAsia" w:ascii="Calibri" w:hAnsi="Calibri" w:eastAsia="宋体" w:cs="Times New Roman"/>
          <w:sz w:val="28"/>
          <w:highlight w:val="none"/>
        </w:rPr>
        <w:t>测评总分计算办法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测评总分</w:t>
      </w:r>
      <w:r>
        <w:rPr>
          <w:rFonts w:ascii="Calibri" w:hAnsi="Calibri" w:eastAsia="宋体" w:cs="Times New Roman"/>
          <w:sz w:val="28"/>
          <w:highlight w:val="none"/>
        </w:rPr>
        <w:t>=</w:t>
      </w:r>
      <w:r>
        <w:rPr>
          <w:rFonts w:hint="eastAsia" w:ascii="Calibri" w:hAnsi="Calibri" w:eastAsia="宋体" w:cs="Times New Roman"/>
          <w:sz w:val="28"/>
          <w:highlight w:val="none"/>
        </w:rPr>
        <w:t>学位课</w:t>
      </w:r>
      <w:r>
        <w:rPr>
          <w:rFonts w:ascii="Calibri" w:hAnsi="Calibri" w:eastAsia="宋体" w:cs="Times New Roman"/>
          <w:sz w:val="28"/>
          <w:highlight w:val="none"/>
        </w:rPr>
        <w:t>成绩平均分</w:t>
      </w:r>
      <w:r>
        <w:rPr>
          <w:rFonts w:hint="eastAsia" w:ascii="Calibri" w:hAnsi="Calibri" w:eastAsia="宋体" w:cs="Times New Roman"/>
          <w:sz w:val="28"/>
          <w:highlight w:val="none"/>
        </w:rPr>
        <w:t>×20</w:t>
      </w:r>
      <w:r>
        <w:rPr>
          <w:rFonts w:ascii="Calibri" w:hAnsi="Calibri" w:eastAsia="宋体" w:cs="Times New Roman"/>
          <w:sz w:val="28"/>
          <w:highlight w:val="none"/>
        </w:rPr>
        <w:t xml:space="preserve">% + </w:t>
      </w:r>
      <w:r>
        <w:rPr>
          <w:rFonts w:hint="eastAsia" w:ascii="Calibri" w:hAnsi="Calibri" w:eastAsia="宋体" w:cs="Times New Roman"/>
          <w:sz w:val="28"/>
          <w:highlight w:val="none"/>
        </w:rPr>
        <w:t>科技论文分数×70</w:t>
      </w:r>
      <w:r>
        <w:rPr>
          <w:rFonts w:ascii="Calibri" w:hAnsi="Calibri" w:eastAsia="宋体" w:cs="Times New Roman"/>
          <w:sz w:val="28"/>
          <w:highlight w:val="none"/>
        </w:rPr>
        <w:t>%</w:t>
      </w:r>
      <w:r>
        <w:rPr>
          <w:rFonts w:hint="eastAsia" w:ascii="Calibri" w:hAnsi="Calibri" w:eastAsia="宋体" w:cs="Times New Roman"/>
          <w:sz w:val="28"/>
          <w:highlight w:val="none"/>
        </w:rPr>
        <w:t>+日常表现分数×10</w:t>
      </w:r>
      <w:r>
        <w:rPr>
          <w:rFonts w:ascii="Calibri" w:hAnsi="Calibri" w:eastAsia="宋体" w:cs="Times New Roman"/>
          <w:sz w:val="28"/>
          <w:highlight w:val="none"/>
        </w:rPr>
        <w:t>%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/>
          <w:sz w:val="28"/>
          <w:highlight w:val="none"/>
        </w:rPr>
        <w:t>5、</w:t>
      </w:r>
      <w:r>
        <w:rPr>
          <w:rFonts w:hint="eastAsia" w:ascii="Calibri" w:hAnsi="Calibri" w:eastAsia="宋体" w:cs="Times New Roman"/>
          <w:sz w:val="28"/>
          <w:highlight w:val="none"/>
        </w:rPr>
        <w:t>研究生科研论文</w:t>
      </w:r>
      <w:r>
        <w:rPr>
          <w:rFonts w:ascii="Calibri" w:hAnsi="Calibri" w:eastAsia="宋体" w:cs="Times New Roman"/>
          <w:sz w:val="28"/>
          <w:highlight w:val="none"/>
        </w:rPr>
        <w:t>经评审</w:t>
      </w:r>
      <w:r>
        <w:rPr>
          <w:rFonts w:hint="eastAsia" w:ascii="Calibri" w:hAnsi="Calibri" w:eastAsia="宋体" w:cs="Times New Roman"/>
          <w:sz w:val="28"/>
          <w:highlight w:val="none"/>
        </w:rPr>
        <w:t>专家</w:t>
      </w:r>
      <w:r>
        <w:rPr>
          <w:rFonts w:ascii="Calibri" w:hAnsi="Calibri" w:eastAsia="宋体" w:cs="Times New Roman"/>
          <w:sz w:val="28"/>
          <w:highlight w:val="none"/>
        </w:rPr>
        <w:t>委员会</w:t>
      </w:r>
      <w:r>
        <w:rPr>
          <w:rFonts w:hint="eastAsia" w:ascii="Calibri" w:hAnsi="Calibri" w:eastAsia="宋体" w:cs="Times New Roman"/>
          <w:sz w:val="28"/>
          <w:highlight w:val="none"/>
        </w:rPr>
        <w:t>审核后</w:t>
      </w:r>
      <w:r>
        <w:rPr>
          <w:rFonts w:ascii="Calibri" w:hAnsi="Calibri" w:eastAsia="宋体" w:cs="Times New Roman"/>
          <w:sz w:val="28"/>
          <w:highlight w:val="none"/>
        </w:rPr>
        <w:t>，</w:t>
      </w:r>
      <w:r>
        <w:rPr>
          <w:rFonts w:hint="eastAsia" w:ascii="Calibri" w:hAnsi="Calibri" w:eastAsia="宋体" w:cs="Times New Roman"/>
          <w:sz w:val="28"/>
          <w:highlight w:val="none"/>
        </w:rPr>
        <w:t>根据测评总分依次</w:t>
      </w:r>
      <w:r>
        <w:rPr>
          <w:rFonts w:ascii="Calibri" w:hAnsi="Calibri" w:eastAsia="宋体" w:cs="Times New Roman"/>
          <w:sz w:val="28"/>
          <w:highlight w:val="none"/>
        </w:rPr>
        <w:t>排序，</w:t>
      </w:r>
      <w:r>
        <w:rPr>
          <w:rFonts w:hint="eastAsia" w:ascii="Calibri" w:hAnsi="Calibri" w:eastAsia="宋体" w:cs="Times New Roman"/>
          <w:sz w:val="28"/>
          <w:highlight w:val="none"/>
        </w:rPr>
        <w:t>由评审专家委员会</w:t>
      </w:r>
      <w:r>
        <w:rPr>
          <w:rFonts w:ascii="Calibri" w:hAnsi="Calibri" w:eastAsia="宋体" w:cs="Times New Roman"/>
          <w:sz w:val="28"/>
          <w:highlight w:val="none"/>
        </w:rPr>
        <w:t>确定</w:t>
      </w:r>
      <w:r>
        <w:rPr>
          <w:rFonts w:hint="eastAsia" w:ascii="Calibri" w:hAnsi="Calibri" w:eastAsia="宋体" w:cs="Times New Roman"/>
          <w:sz w:val="28"/>
          <w:highlight w:val="none"/>
        </w:rPr>
        <w:t>最终结果</w:t>
      </w:r>
      <w:r>
        <w:rPr>
          <w:rFonts w:ascii="Calibri" w:hAnsi="Calibri" w:eastAsia="宋体" w:cs="Times New Roman"/>
          <w:sz w:val="28"/>
          <w:highlight w:val="none"/>
        </w:rPr>
        <w:t>。</w:t>
      </w:r>
    </w:p>
    <w:p>
      <w:pPr>
        <w:jc w:val="left"/>
        <w:rPr>
          <w:rFonts w:ascii="Calibri" w:hAnsi="Calibri" w:eastAsia="宋体" w:cs="Times New Roman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（</w:t>
      </w:r>
      <w:r>
        <w:rPr>
          <w:rFonts w:hint="eastAsia" w:ascii="Calibri" w:hAnsi="Calibri" w:eastAsia="宋体" w:cs="Times New Roman"/>
          <w:sz w:val="32"/>
          <w:szCs w:val="32"/>
          <w:highlight w:val="none"/>
        </w:rPr>
        <w:t>二</w:t>
      </w:r>
      <w:r>
        <w:rPr>
          <w:rFonts w:hint="eastAsia"/>
          <w:sz w:val="32"/>
          <w:szCs w:val="32"/>
          <w:highlight w:val="none"/>
        </w:rPr>
        <w:t>）</w:t>
      </w:r>
      <w:r>
        <w:rPr>
          <w:rFonts w:hint="eastAsia" w:ascii="Calibri" w:hAnsi="Calibri" w:eastAsia="宋体" w:cs="Times New Roman"/>
          <w:sz w:val="32"/>
          <w:szCs w:val="32"/>
          <w:highlight w:val="none"/>
        </w:rPr>
        <w:t>、博士研究生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博士研究生学金评比主要依据科技论文</w:t>
      </w:r>
      <w:r>
        <w:rPr>
          <w:rFonts w:ascii="Calibri" w:hAnsi="Calibri" w:eastAsia="宋体" w:cs="Times New Roman"/>
          <w:sz w:val="28"/>
          <w:highlight w:val="none"/>
        </w:rPr>
        <w:t>发表情况</w:t>
      </w:r>
      <w:r>
        <w:rPr>
          <w:rFonts w:hint="eastAsia" w:ascii="Calibri" w:hAnsi="Calibri" w:eastAsia="宋体" w:cs="Times New Roman"/>
          <w:sz w:val="28"/>
          <w:highlight w:val="none"/>
        </w:rPr>
        <w:t>，成绩单</w:t>
      </w:r>
      <w:r>
        <w:rPr>
          <w:rFonts w:ascii="Calibri" w:hAnsi="Calibri" w:eastAsia="宋体" w:cs="Times New Roman"/>
          <w:sz w:val="28"/>
          <w:highlight w:val="none"/>
        </w:rPr>
        <w:t>及日常</w:t>
      </w:r>
      <w:r>
        <w:rPr>
          <w:rFonts w:hint="eastAsia" w:ascii="Calibri" w:hAnsi="Calibri" w:eastAsia="宋体" w:cs="Times New Roman"/>
          <w:sz w:val="28"/>
          <w:highlight w:val="none"/>
        </w:rPr>
        <w:t>表现</w:t>
      </w:r>
      <w:r>
        <w:rPr>
          <w:rFonts w:ascii="Calibri" w:hAnsi="Calibri" w:eastAsia="宋体" w:cs="Times New Roman"/>
          <w:sz w:val="28"/>
          <w:highlight w:val="none"/>
        </w:rPr>
        <w:t>证明提交作为参考</w:t>
      </w:r>
      <w:r>
        <w:rPr>
          <w:rFonts w:hint="eastAsia" w:ascii="Calibri" w:hAnsi="Calibri" w:eastAsia="宋体" w:cs="Times New Roman"/>
          <w:sz w:val="28"/>
          <w:highlight w:val="none"/>
        </w:rPr>
        <w:t>，</w:t>
      </w:r>
      <w:r>
        <w:rPr>
          <w:rFonts w:ascii="Calibri" w:hAnsi="Calibri" w:eastAsia="宋体" w:cs="Times New Roman"/>
          <w:sz w:val="28"/>
          <w:highlight w:val="none"/>
        </w:rPr>
        <w:t>具体分数计算办法</w:t>
      </w:r>
      <w:r>
        <w:rPr>
          <w:rFonts w:hint="eastAsia" w:ascii="Calibri" w:hAnsi="Calibri" w:eastAsia="宋体" w:cs="Times New Roman"/>
          <w:sz w:val="28"/>
          <w:highlight w:val="none"/>
        </w:rPr>
        <w:t>见科学研究院院发[2019] 001号文件中“科学研究院研究生科研成果分值标准”（见附件1）。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注</w:t>
      </w:r>
      <w:r>
        <w:rPr>
          <w:rFonts w:ascii="Calibri" w:hAnsi="Calibri" w:eastAsia="宋体" w:cs="Times New Roman"/>
          <w:sz w:val="28"/>
          <w:highlight w:val="none"/>
        </w:rPr>
        <w:t>：</w:t>
      </w:r>
      <w:r>
        <w:rPr>
          <w:rFonts w:hint="eastAsia" w:ascii="Calibri" w:hAnsi="Calibri" w:eastAsia="宋体" w:cs="Times New Roman"/>
          <w:sz w:val="28"/>
          <w:highlight w:val="none"/>
        </w:rPr>
        <w:t>科技论文及国家发明专利分数可累加。文章见刊时间为上一年度9月1日至当年8月31日，以第一作者且</w:t>
      </w:r>
      <w:r>
        <w:rPr>
          <w:rFonts w:ascii="Calibri" w:hAnsi="Calibri" w:eastAsia="宋体" w:cs="Times New Roman"/>
          <w:sz w:val="28"/>
          <w:highlight w:val="none"/>
        </w:rPr>
        <w:t>所属单位必须为</w:t>
      </w:r>
      <w:r>
        <w:rPr>
          <w:rFonts w:hint="eastAsia" w:ascii="Calibri" w:hAnsi="Calibri" w:eastAsia="宋体" w:cs="Times New Roman"/>
          <w:sz w:val="28"/>
          <w:highlight w:val="none"/>
        </w:rPr>
        <w:t>中国地质大学（北京）。</w:t>
      </w:r>
    </w:p>
    <w:p>
      <w:pPr>
        <w:ind w:firstLine="570"/>
        <w:jc w:val="left"/>
        <w:rPr>
          <w:rFonts w:ascii="Calibri" w:hAnsi="Calibri" w:eastAsia="宋体" w:cs="Times New Roman"/>
          <w:sz w:val="28"/>
          <w:highlight w:val="none"/>
        </w:rPr>
      </w:pPr>
      <w:r>
        <w:rPr>
          <w:rFonts w:hint="eastAsia" w:ascii="Calibri" w:hAnsi="Calibri" w:eastAsia="宋体" w:cs="Times New Roman"/>
          <w:sz w:val="28"/>
          <w:highlight w:val="none"/>
        </w:rPr>
        <w:t>研究生科研论文</w:t>
      </w:r>
      <w:r>
        <w:rPr>
          <w:rFonts w:ascii="Calibri" w:hAnsi="Calibri" w:eastAsia="宋体" w:cs="Times New Roman"/>
          <w:sz w:val="28"/>
          <w:highlight w:val="none"/>
        </w:rPr>
        <w:t>经评审</w:t>
      </w:r>
      <w:r>
        <w:rPr>
          <w:rFonts w:hint="eastAsia" w:ascii="Calibri" w:hAnsi="Calibri" w:eastAsia="宋体" w:cs="Times New Roman"/>
          <w:sz w:val="28"/>
          <w:highlight w:val="none"/>
        </w:rPr>
        <w:t>专家</w:t>
      </w:r>
      <w:r>
        <w:rPr>
          <w:rFonts w:ascii="Calibri" w:hAnsi="Calibri" w:eastAsia="宋体" w:cs="Times New Roman"/>
          <w:sz w:val="28"/>
          <w:highlight w:val="none"/>
        </w:rPr>
        <w:t>委员会</w:t>
      </w:r>
      <w:r>
        <w:rPr>
          <w:rFonts w:hint="eastAsia" w:ascii="Calibri" w:hAnsi="Calibri" w:eastAsia="宋体" w:cs="Times New Roman"/>
          <w:sz w:val="28"/>
          <w:highlight w:val="none"/>
        </w:rPr>
        <w:t>最终确认后</w:t>
      </w:r>
      <w:r>
        <w:rPr>
          <w:rFonts w:ascii="Calibri" w:hAnsi="Calibri" w:eastAsia="宋体" w:cs="Times New Roman"/>
          <w:sz w:val="28"/>
          <w:highlight w:val="none"/>
        </w:rPr>
        <w:t>，</w:t>
      </w:r>
      <w:r>
        <w:rPr>
          <w:rFonts w:hint="eastAsia" w:ascii="Calibri" w:hAnsi="Calibri" w:eastAsia="宋体" w:cs="Times New Roman"/>
          <w:sz w:val="28"/>
          <w:highlight w:val="none"/>
        </w:rPr>
        <w:t>根据测评总分依次</w:t>
      </w:r>
      <w:r>
        <w:rPr>
          <w:rFonts w:ascii="Calibri" w:hAnsi="Calibri" w:eastAsia="宋体" w:cs="Times New Roman"/>
          <w:sz w:val="28"/>
          <w:highlight w:val="none"/>
        </w:rPr>
        <w:t>排序，</w:t>
      </w:r>
      <w:r>
        <w:rPr>
          <w:rFonts w:hint="eastAsia" w:ascii="Calibri" w:hAnsi="Calibri" w:eastAsia="宋体" w:cs="Times New Roman"/>
          <w:sz w:val="28"/>
          <w:highlight w:val="none"/>
        </w:rPr>
        <w:t>由评审专家</w:t>
      </w:r>
      <w:r>
        <w:rPr>
          <w:rFonts w:ascii="Calibri" w:hAnsi="Calibri" w:eastAsia="宋体" w:cs="Times New Roman"/>
          <w:sz w:val="28"/>
          <w:highlight w:val="none"/>
        </w:rPr>
        <w:t>委员会确定</w:t>
      </w:r>
      <w:r>
        <w:rPr>
          <w:rFonts w:hint="eastAsia" w:ascii="Calibri" w:hAnsi="Calibri" w:eastAsia="宋体" w:cs="Times New Roman"/>
          <w:sz w:val="28"/>
          <w:highlight w:val="none"/>
        </w:rPr>
        <w:t>结果</w:t>
      </w:r>
      <w:r>
        <w:rPr>
          <w:rFonts w:ascii="Calibri" w:hAnsi="Calibri" w:eastAsia="宋体" w:cs="Times New Roman"/>
          <w:sz w:val="28"/>
          <w:highlight w:val="none"/>
        </w:rPr>
        <w:t>。</w:t>
      </w:r>
    </w:p>
    <w:p>
      <w:pPr>
        <w:jc w:val="left"/>
        <w:rPr>
          <w:sz w:val="28"/>
          <w:szCs w:val="30"/>
          <w:highlight w:val="none"/>
        </w:rPr>
      </w:pPr>
      <w:r>
        <w:rPr>
          <w:rFonts w:hint="eastAsia"/>
          <w:sz w:val="28"/>
          <w:szCs w:val="30"/>
          <w:highlight w:val="none"/>
        </w:rPr>
        <w:t>四、评审方式及程序</w:t>
      </w:r>
    </w:p>
    <w:p>
      <w:pPr>
        <w:widowControl/>
        <w:shd w:val="clear" w:color="auto" w:fill="FFFFFF"/>
        <w:spacing w:line="270" w:lineRule="atLeast"/>
        <w:ind w:firstLine="560" w:firstLineChars="200"/>
        <w:jc w:val="left"/>
        <w:rPr>
          <w:sz w:val="28"/>
          <w:szCs w:val="30"/>
          <w:highlight w:val="none"/>
        </w:rPr>
      </w:pPr>
      <w:r>
        <w:rPr>
          <w:rFonts w:hint="eastAsia"/>
          <w:sz w:val="28"/>
          <w:szCs w:val="30"/>
          <w:highlight w:val="none"/>
        </w:rPr>
        <w:t>1、所有符合条件的研究生均可申请，申请人须如实填写各类奖学金申请审批表和科研成果统计表，提交学习成绩单，并附所有成果及证明材料的复印件，向学院评审委员会提出申请。学院全程公开申请人的申请材料，如申请材料有造假行为，一经查证，取消参评资格；已经获得奖励的，撤销荣誉，收回奖金。</w:t>
      </w:r>
    </w:p>
    <w:p>
      <w:pPr>
        <w:widowControl/>
        <w:shd w:val="clear" w:color="auto" w:fill="FFFFFF"/>
        <w:spacing w:line="270" w:lineRule="atLeast"/>
        <w:ind w:firstLine="560" w:firstLineChars="200"/>
        <w:jc w:val="left"/>
        <w:rPr>
          <w:sz w:val="28"/>
          <w:szCs w:val="30"/>
          <w:highlight w:val="none"/>
        </w:rPr>
      </w:pPr>
      <w:r>
        <w:rPr>
          <w:rFonts w:hint="eastAsia"/>
          <w:sz w:val="28"/>
          <w:szCs w:val="30"/>
          <w:highlight w:val="none"/>
        </w:rPr>
        <w:t>2、学院评审委员会对申请材料进行审查，以集中评审的方式，按照评审实施细则择优选出拟获奖研究生。</w:t>
      </w:r>
    </w:p>
    <w:p>
      <w:pPr>
        <w:widowControl/>
        <w:shd w:val="clear" w:color="auto" w:fill="FFFFFF"/>
        <w:spacing w:line="270" w:lineRule="atLeast"/>
        <w:ind w:firstLine="560" w:firstLineChars="200"/>
        <w:jc w:val="left"/>
        <w:rPr>
          <w:sz w:val="28"/>
          <w:szCs w:val="30"/>
          <w:highlight w:val="none"/>
        </w:rPr>
      </w:pPr>
      <w:r>
        <w:rPr>
          <w:rFonts w:hint="eastAsia"/>
          <w:sz w:val="28"/>
          <w:szCs w:val="30"/>
          <w:highlight w:val="none"/>
        </w:rPr>
        <w:t>3、学院将拟获奖研究生名单在院内公示5个工作日，公示无异议后，报学生工作处。</w:t>
      </w:r>
    </w:p>
    <w:p>
      <w:pPr>
        <w:widowControl/>
        <w:shd w:val="clear" w:color="auto" w:fill="FFFFFF"/>
        <w:spacing w:line="270" w:lineRule="atLeast"/>
        <w:ind w:firstLine="560"/>
        <w:jc w:val="left"/>
        <w:rPr>
          <w:sz w:val="28"/>
          <w:szCs w:val="30"/>
          <w:highlight w:val="none"/>
        </w:rPr>
      </w:pPr>
      <w:r>
        <w:rPr>
          <w:rFonts w:hint="eastAsia"/>
          <w:sz w:val="28"/>
          <w:szCs w:val="30"/>
          <w:highlight w:val="none"/>
        </w:rPr>
        <w:t>4、对研究生奖学金评审结果有异议者，可在学院公示阶段向学院评审委员会提出，评审委员会应及时研究并予以答复。如对答复仍存异议，可在学校公示阶段向学校奖学金评审领导小组提请裁决。</w:t>
      </w:r>
    </w:p>
    <w:p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hAnsi="微软雅黑" w:eastAsia="微软雅黑" w:cs="宋体"/>
          <w:color w:val="333333"/>
          <w:kern w:val="0"/>
          <w:sz w:val="22"/>
          <w:szCs w:val="24"/>
          <w:highlight w:val="none"/>
        </w:rPr>
      </w:pPr>
    </w:p>
    <w:p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hAnsi="微软雅黑" w:eastAsia="微软雅黑" w:cs="宋体"/>
          <w:color w:val="333333"/>
          <w:kern w:val="0"/>
          <w:sz w:val="22"/>
          <w:szCs w:val="24"/>
          <w:highlight w:val="none"/>
        </w:rPr>
      </w:pPr>
    </w:p>
    <w:p>
      <w:pPr>
        <w:widowControl/>
        <w:shd w:val="clear" w:color="auto" w:fill="FFFFFF"/>
        <w:spacing w:line="270" w:lineRule="atLeast"/>
        <w:ind w:firstLine="560"/>
        <w:jc w:val="left"/>
        <w:rPr>
          <w:rFonts w:ascii="微软雅黑" w:hAnsi="微软雅黑" w:eastAsia="微软雅黑" w:cs="宋体"/>
          <w:color w:val="333333"/>
          <w:kern w:val="0"/>
          <w:sz w:val="16"/>
          <w:szCs w:val="18"/>
          <w:highlight w:val="none"/>
        </w:rPr>
      </w:pPr>
    </w:p>
    <w:p>
      <w:pPr>
        <w:jc w:val="left"/>
        <w:rPr>
          <w:sz w:val="28"/>
          <w:szCs w:val="30"/>
          <w:highlight w:val="none"/>
        </w:rPr>
      </w:pPr>
    </w:p>
    <w:p>
      <w:pPr>
        <w:jc w:val="right"/>
        <w:rPr>
          <w:sz w:val="28"/>
          <w:szCs w:val="30"/>
          <w:highlight w:val="none"/>
        </w:rPr>
      </w:pPr>
      <w:r>
        <w:rPr>
          <w:rFonts w:hint="eastAsia"/>
          <w:sz w:val="28"/>
          <w:szCs w:val="30"/>
          <w:highlight w:val="none"/>
        </w:rPr>
        <w:t>科学研究院</w:t>
      </w:r>
    </w:p>
    <w:p>
      <w:pPr>
        <w:jc w:val="right"/>
        <w:rPr>
          <w:sz w:val="28"/>
          <w:szCs w:val="30"/>
        </w:rPr>
      </w:pPr>
      <w:r>
        <w:rPr>
          <w:rFonts w:hint="eastAsia"/>
          <w:sz w:val="28"/>
          <w:szCs w:val="30"/>
        </w:rPr>
        <w:t>202</w:t>
      </w:r>
      <w:r>
        <w:rPr>
          <w:rFonts w:hint="eastAsia"/>
          <w:sz w:val="28"/>
          <w:szCs w:val="30"/>
          <w:lang w:val="en-US" w:eastAsia="zh-CN"/>
        </w:rPr>
        <w:t>1</w:t>
      </w:r>
      <w:r>
        <w:rPr>
          <w:rFonts w:hint="eastAsia"/>
          <w:sz w:val="28"/>
          <w:szCs w:val="30"/>
        </w:rPr>
        <w:t>年9月</w:t>
      </w:r>
      <w:r>
        <w:rPr>
          <w:rFonts w:hint="eastAsia"/>
          <w:sz w:val="28"/>
          <w:szCs w:val="30"/>
          <w:lang w:val="en-US" w:eastAsia="zh-CN"/>
        </w:rPr>
        <w:t>24</w:t>
      </w:r>
      <w:r>
        <w:rPr>
          <w:rFonts w:hint="eastAsia"/>
          <w:sz w:val="28"/>
          <w:szCs w:val="30"/>
        </w:rPr>
        <w:t>日</w:t>
      </w: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/>
          <w:b/>
          <w:sz w:val="28"/>
          <w:szCs w:val="44"/>
        </w:rPr>
      </w:pPr>
    </w:p>
    <w:p>
      <w:pPr>
        <w:ind w:firstLine="141" w:firstLineChars="50"/>
        <w:jc w:val="left"/>
        <w:rPr>
          <w:rFonts w:ascii="仿宋" w:hAnsi="仿宋" w:eastAsia="仿宋" w:cs="Times New Roman"/>
          <w:b/>
          <w:sz w:val="28"/>
          <w:szCs w:val="44"/>
        </w:rPr>
      </w:pPr>
      <w:r>
        <w:rPr>
          <w:rFonts w:hint="eastAsia" w:ascii="仿宋" w:hAnsi="仿宋" w:eastAsia="仿宋" w:cs="Times New Roman"/>
          <w:b/>
          <w:sz w:val="28"/>
          <w:szCs w:val="44"/>
        </w:rPr>
        <w:t>附件1：</w:t>
      </w:r>
    </w:p>
    <w:p>
      <w:pPr>
        <w:spacing w:line="360" w:lineRule="auto"/>
        <w:jc w:val="center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研究生科研成果分值标准一览表</w:t>
      </w:r>
    </w:p>
    <w:p>
      <w:pPr>
        <w:ind w:firstLine="181" w:firstLineChars="50"/>
        <w:jc w:val="center"/>
        <w:rPr>
          <w:rFonts w:ascii="仿宋" w:hAnsi="仿宋" w:eastAsia="仿宋" w:cs="Times New Roman"/>
          <w:b/>
          <w:sz w:val="36"/>
          <w:szCs w:val="44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521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序号</w:t>
            </w:r>
          </w:p>
        </w:tc>
        <w:tc>
          <w:tcPr>
            <w:tcW w:w="652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成果类型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</w:t>
            </w:r>
          </w:p>
        </w:tc>
        <w:tc>
          <w:tcPr>
            <w:tcW w:w="652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A区</w:t>
            </w:r>
            <w:r>
              <w:rPr>
                <w:rFonts w:ascii="宋体" w:hAnsi="宋体" w:eastAsia="宋体" w:cs="Times New Roman"/>
                <w:szCs w:val="21"/>
              </w:rPr>
              <w:t>SCI</w:t>
            </w:r>
            <w:r>
              <w:rPr>
                <w:rFonts w:hint="eastAsia" w:ascii="宋体" w:hAnsi="宋体" w:eastAsia="宋体" w:cs="Times New Roman"/>
                <w:szCs w:val="21"/>
              </w:rPr>
              <w:t>论文 / 国家级科技成果奖励证书持有者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</w:t>
            </w:r>
          </w:p>
        </w:tc>
        <w:tc>
          <w:tcPr>
            <w:tcW w:w="652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B区</w:t>
            </w:r>
            <w:r>
              <w:rPr>
                <w:rFonts w:ascii="宋体" w:hAnsi="宋体" w:eastAsia="宋体" w:cs="Times New Roman"/>
                <w:szCs w:val="21"/>
              </w:rPr>
              <w:t>SCI</w:t>
            </w:r>
            <w:r>
              <w:rPr>
                <w:rFonts w:hint="eastAsia" w:ascii="宋体" w:hAnsi="宋体" w:eastAsia="宋体" w:cs="Times New Roman"/>
                <w:szCs w:val="21"/>
              </w:rPr>
              <w:t>论文 / 国际授权发明专利 / 省部级科技成果奖励证书持有者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</w:t>
            </w:r>
          </w:p>
        </w:tc>
        <w:tc>
          <w:tcPr>
            <w:tcW w:w="652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C区</w:t>
            </w:r>
            <w:r>
              <w:rPr>
                <w:rFonts w:ascii="宋体" w:hAnsi="宋体" w:eastAsia="宋体" w:cs="Times New Roman"/>
                <w:szCs w:val="21"/>
              </w:rPr>
              <w:t>SCI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论文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</w:t>
            </w:r>
          </w:p>
        </w:tc>
        <w:tc>
          <w:tcPr>
            <w:tcW w:w="652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D区</w:t>
            </w:r>
            <w:r>
              <w:rPr>
                <w:rFonts w:ascii="宋体" w:hAnsi="宋体" w:eastAsia="宋体" w:cs="Times New Roman"/>
                <w:szCs w:val="21"/>
              </w:rPr>
              <w:t>SCI/SSCI</w:t>
            </w:r>
            <w:r>
              <w:rPr>
                <w:rFonts w:hint="eastAsia" w:ascii="宋体" w:hAnsi="宋体" w:eastAsia="宋体" w:cs="Times New Roman"/>
                <w:szCs w:val="21"/>
              </w:rPr>
              <w:t>论文 /国内授权发明专利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  <w:tc>
          <w:tcPr>
            <w:tcW w:w="6521" w:type="dxa"/>
            <w:vAlign w:val="center"/>
          </w:tcPr>
          <w:p>
            <w:pPr>
              <w:rPr>
                <w:rFonts w:ascii="宋体" w:hAnsi="宋体" w:eastAsia="宋体" w:cs="Times New Roman"/>
                <w:color w:val="FF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E区</w:t>
            </w:r>
            <w:r>
              <w:rPr>
                <w:rFonts w:ascii="宋体" w:hAnsi="宋体" w:eastAsia="宋体" w:cs="Times New Roman"/>
                <w:szCs w:val="21"/>
              </w:rPr>
              <w:t>SCI/SSCI</w:t>
            </w:r>
            <w:r>
              <w:rPr>
                <w:rFonts w:hint="eastAsia" w:ascii="宋体" w:hAnsi="宋体" w:eastAsia="宋体" w:cs="Times New Roman"/>
                <w:szCs w:val="21"/>
              </w:rPr>
              <w:t>论文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6</w:t>
            </w:r>
          </w:p>
        </w:tc>
        <w:tc>
          <w:tcPr>
            <w:tcW w:w="652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中文SCI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7</w:t>
            </w:r>
          </w:p>
        </w:tc>
        <w:tc>
          <w:tcPr>
            <w:tcW w:w="652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EI检索期刊论文 / 国内授权实用新型专利 /软件著作权 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8</w:t>
            </w:r>
          </w:p>
        </w:tc>
        <w:tc>
          <w:tcPr>
            <w:tcW w:w="652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EI/CPCI-S检索会议论文 /中文核心期刊论文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9</w:t>
            </w:r>
          </w:p>
        </w:tc>
        <w:tc>
          <w:tcPr>
            <w:tcW w:w="6521" w:type="dxa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普通期刊、论文集、增刊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不计分值，同等条件优先考虑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说明</w:t>
            </w:r>
          </w:p>
        </w:tc>
        <w:tc>
          <w:tcPr>
            <w:tcW w:w="7513" w:type="dxa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1、科技成果分数可累加。文章发表时间为攻读当前学位近一年时间（即自上一年度9月1日至当年8月31日）。SCI论文以Online时间为准，其他期刊论文以刊出时间为准。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2、获奖类均指证书持有者，成果署名单位有中国地质大学（北京）；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3、论文及专利类要求本人为第一作者，且第一署名单位为中国地质大学（北京）。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4、SCI论文按照《中国地质大学（北京）自然科学高水平学术成果奖励办法》分区。</w:t>
            </w:r>
          </w:p>
        </w:tc>
      </w:tr>
    </w:tbl>
    <w:p>
      <w:pPr>
        <w:ind w:right="150"/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45F"/>
    <w:rsid w:val="0005145F"/>
    <w:rsid w:val="00051881"/>
    <w:rsid w:val="00067CA5"/>
    <w:rsid w:val="000A2670"/>
    <w:rsid w:val="000B3D2B"/>
    <w:rsid w:val="0010138C"/>
    <w:rsid w:val="001E1E6A"/>
    <w:rsid w:val="002358E9"/>
    <w:rsid w:val="002B3BF1"/>
    <w:rsid w:val="002E3764"/>
    <w:rsid w:val="00301909"/>
    <w:rsid w:val="003146D8"/>
    <w:rsid w:val="003D0744"/>
    <w:rsid w:val="003E0B51"/>
    <w:rsid w:val="003E63CE"/>
    <w:rsid w:val="003F6724"/>
    <w:rsid w:val="00421261"/>
    <w:rsid w:val="00471D0D"/>
    <w:rsid w:val="004E6B55"/>
    <w:rsid w:val="00554325"/>
    <w:rsid w:val="00576720"/>
    <w:rsid w:val="00590234"/>
    <w:rsid w:val="00641A91"/>
    <w:rsid w:val="0067521E"/>
    <w:rsid w:val="006B3C88"/>
    <w:rsid w:val="006D56D0"/>
    <w:rsid w:val="00734C36"/>
    <w:rsid w:val="00756888"/>
    <w:rsid w:val="007758BF"/>
    <w:rsid w:val="007965B4"/>
    <w:rsid w:val="007E0A7A"/>
    <w:rsid w:val="00895BCE"/>
    <w:rsid w:val="008E5277"/>
    <w:rsid w:val="00913D50"/>
    <w:rsid w:val="00944948"/>
    <w:rsid w:val="009C55DB"/>
    <w:rsid w:val="00A50BB1"/>
    <w:rsid w:val="00A52AD6"/>
    <w:rsid w:val="00B11D5A"/>
    <w:rsid w:val="00B15A95"/>
    <w:rsid w:val="00BD2E4F"/>
    <w:rsid w:val="00C0134D"/>
    <w:rsid w:val="00C22BD8"/>
    <w:rsid w:val="00C47986"/>
    <w:rsid w:val="00C53576"/>
    <w:rsid w:val="00CF353D"/>
    <w:rsid w:val="00D033B9"/>
    <w:rsid w:val="00D7740F"/>
    <w:rsid w:val="00D876CC"/>
    <w:rsid w:val="00D9371A"/>
    <w:rsid w:val="00DA4A16"/>
    <w:rsid w:val="00E2711D"/>
    <w:rsid w:val="00E27C20"/>
    <w:rsid w:val="00F07DB5"/>
    <w:rsid w:val="00F37351"/>
    <w:rsid w:val="00F86BB8"/>
    <w:rsid w:val="00FC10D4"/>
    <w:rsid w:val="00FE40BE"/>
    <w:rsid w:val="08392E21"/>
    <w:rsid w:val="13E3724B"/>
    <w:rsid w:val="1BF762F6"/>
    <w:rsid w:val="285C0DA1"/>
    <w:rsid w:val="562F3339"/>
    <w:rsid w:val="59D96E1C"/>
    <w:rsid w:val="7FC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314</Words>
  <Characters>1796</Characters>
  <Lines>14</Lines>
  <Paragraphs>4</Paragraphs>
  <TotalTime>202</TotalTime>
  <ScaleCrop>false</ScaleCrop>
  <LinksUpToDate>false</LinksUpToDate>
  <CharactersWithSpaces>2106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2018-09-14T09:05:00Z</dcterms:created>
  <dc:creator>lenovo</dc:creator>
  <cp:lastModifiedBy>WPS_1506087161</cp:lastModifiedBy>
  <cp:lastPrinted>2021-09-14T08:32:00Z</cp:lastPrinted>
  <dcterms:modified xsi:type="dcterms:W3CDTF">2021-09-24T08:13:35Z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B3A3C61E375B4076B7A3957E930E1C34</vt:lpwstr>
  </property>
</Properties>
</file>