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49E1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“冀算伙伴计划”项目申请表</w:t>
      </w:r>
    </w:p>
    <w:p w14:paraId="18E8FB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top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771FB4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top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汇总推荐单位：（盖章）</w:t>
      </w:r>
    </w:p>
    <w:tbl>
      <w:tblPr>
        <w:tblStyle w:val="13"/>
        <w:tblW w:w="9258" w:type="dxa"/>
        <w:jc w:val="center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379"/>
        <w:gridCol w:w="2300"/>
        <w:gridCol w:w="1818"/>
        <w:gridCol w:w="2761"/>
      </w:tblGrid>
      <w:tr w14:paraId="7FC8C43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29" w:hRule="atLeast"/>
          <w:jc w:val="center"/>
        </w:trPr>
        <w:tc>
          <w:tcPr>
            <w:tcW w:w="23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3BC05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top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87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77DD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 w14:paraId="49218CF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2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9E57E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项目所属领域</w:t>
            </w:r>
          </w:p>
        </w:tc>
        <w:tc>
          <w:tcPr>
            <w:tcW w:w="6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B0FA0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（例：计算机视觉、自然语言处理、智能驾驶等）</w:t>
            </w:r>
          </w:p>
        </w:tc>
      </w:tr>
      <w:tr w14:paraId="07EDD261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2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AE487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主体名称</w:t>
            </w:r>
          </w:p>
        </w:tc>
        <w:tc>
          <w:tcPr>
            <w:tcW w:w="6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08171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（团队填写依托高校 + 项目组名称）</w:t>
            </w:r>
          </w:p>
        </w:tc>
      </w:tr>
      <w:tr w14:paraId="168C9EB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2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BA5C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团队依托单位</w:t>
            </w:r>
          </w:p>
        </w:tc>
        <w:tc>
          <w:tcPr>
            <w:tcW w:w="6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23CD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（团队填写所属高校及院系）</w:t>
            </w:r>
          </w:p>
        </w:tc>
      </w:tr>
      <w:tr w14:paraId="1058EDB4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2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D2C2E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团队负责人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47234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FCE57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BB559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 w14:paraId="65891D1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2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1DF8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9B0D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 w14:paraId="084BA5F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284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9F043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算力类型</w:t>
            </w:r>
          </w:p>
        </w:tc>
        <w:tc>
          <w:tcPr>
            <w:tcW w:w="6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DC7AE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通用算力（CPU） □ 智能算力（GPU） </w:t>
            </w:r>
          </w:p>
          <w:p w14:paraId="15D24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其他（请注明：______）</w:t>
            </w:r>
          </w:p>
        </w:tc>
      </w:tr>
      <w:tr w14:paraId="3CAED0D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0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4F94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算力需求规模</w:t>
            </w:r>
          </w:p>
        </w:tc>
        <w:tc>
          <w:tcPr>
            <w:tcW w:w="6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C1A3F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（例：XX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flops / 月、XX 台 GPU 服务器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需说明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算力需求核算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00C3975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02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E12A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算力使用周期</w:t>
            </w:r>
          </w:p>
        </w:tc>
        <w:tc>
          <w:tcPr>
            <w:tcW w:w="6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2DC53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1-3 个月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4-6 个月</w:t>
            </w:r>
          </w:p>
          <w:p w14:paraId="1DD52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每批支持期限一般为半年，对于进展顺利、成果显著项目可连续申请支持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31AEC55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22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A541A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算力具体用途</w:t>
            </w:r>
          </w:p>
        </w:tc>
        <w:tc>
          <w:tcPr>
            <w:tcW w:w="6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B19B0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（需说明用于项目方向，如：大模型训练、算法验证、数据处理等，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附简要技术方案）</w:t>
            </w:r>
          </w:p>
        </w:tc>
      </w:tr>
      <w:tr w14:paraId="7218629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400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F8C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承诺与声明</w:t>
            </w:r>
          </w:p>
        </w:tc>
        <w:tc>
          <w:tcPr>
            <w:tcW w:w="6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7202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本申请表所填信息真实、准确、完整，无虚假记载或误导性陈述；2. 若获得算力支持，将按申请用途合理使用算力资源，不转借、挪用；3. 自愿配合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省发展改革委及相关机构开展项目跟踪、成果反馈等工作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5E498A0E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8D43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申请主体签章</w:t>
            </w:r>
          </w:p>
        </w:tc>
        <w:tc>
          <w:tcPr>
            <w:tcW w:w="6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240E3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团队负责人签字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5578F1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808A6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指导老师签字或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所属高校院系盖章</w:t>
            </w:r>
          </w:p>
          <w:p w14:paraId="24E73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3F199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360" w:firstLineChars="1400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5C2D3B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备注：1.支持对象：在校学生团队科研项目；</w:t>
      </w:r>
    </w:p>
    <w:p w14:paraId="54A122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2.推荐数量：首批支持10个项目左右，接续推进支持；</w:t>
      </w:r>
    </w:p>
    <w:p w14:paraId="6DAA2B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3.征集时间：首批项目申报截至2025年12月2日；</w:t>
      </w:r>
    </w:p>
    <w:p w14:paraId="2DD858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4.支持方式：项目经专家审核筛选后，算力以赋码形式发放；</w:t>
      </w:r>
    </w:p>
    <w:p w14:paraId="40193D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58" w:leftChars="342" w:hanging="240" w:hangingChars="1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5.申报资料：算力申请表（正反面打印）；学生证复印件；600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字项目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简介（包括研究团队负责人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科研证明、技术壁垒、团队竞争力、市场潜力等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6925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page"/>
      </w:r>
    </w:p>
    <w:p w14:paraId="3CA830B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</w:p>
    <w:p w14:paraId="3A5F5D3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/>
        </w:rPr>
      </w:pP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冀算伙伴计划</w:t>
      </w: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”简介</w:t>
      </w:r>
    </w:p>
    <w:p w14:paraId="7808B8C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 xml:space="preserve"> </w:t>
      </w:r>
    </w:p>
    <w:p w14:paraId="1BF08F0C"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河北省深入推进“人工智能+”行动计划，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河北优势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算力撬动京津科创资源，创新“天使投算力”支持模式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，坚持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“政府推动、市场运作”原则，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以免费冗余算力撬动社会资源，打造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“算力+基金+技术+场景+政策”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的市场化运作模式，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支持部分重点高校在校学生创新创业，支持具有成长性、发展潜力的初创企业到河北发展壮大，构建“算力赋能—项目孵化—产业落地”的全链条服务体系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吸引更多优质项目和人才向河北聚集，促进科技成果在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快速产业化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形成从“火种”到“火苗”，再到“燎原之势”。</w:t>
      </w:r>
    </w:p>
    <w:p w14:paraId="1CA4DC26"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“冀算伙伴计划”首批支持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在校科研学生群体，精准对接一批具有创新创业意愿和能力的在校学生和科研团队，对有产业化前景的科研项目提供前期孵化支持。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精准匹配算力需求供给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以免费算力、优惠算力支持模型训练、算法验证等创新创业活动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；整合我省科研机构、科技型企业等科研力量，为创新创业项目提供技术支撑。对落地创业团队还可提供基金融资、应用场景、产业孵化等相关政策支持。</w:t>
      </w:r>
    </w:p>
    <w:p w14:paraId="17C48311"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3FE6448"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咨询联系人：河北省发展改革委  张雪竹  15632153191</w:t>
      </w:r>
    </w:p>
    <w:p w14:paraId="650DDD88">
      <w:pPr>
        <w:pStyle w:val="2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燕春奕  18033769442</w:t>
      </w:r>
    </w:p>
    <w:p w14:paraId="03C64A12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D904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F07A5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F07A5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D55E6C"/>
    <w:rsid w:val="00DD01C0"/>
    <w:rsid w:val="0EF9317E"/>
    <w:rsid w:val="115D58E3"/>
    <w:rsid w:val="125B7E4F"/>
    <w:rsid w:val="13CF464A"/>
    <w:rsid w:val="156264EB"/>
    <w:rsid w:val="177D47DC"/>
    <w:rsid w:val="1F03090E"/>
    <w:rsid w:val="222076C2"/>
    <w:rsid w:val="2D862DF8"/>
    <w:rsid w:val="32AB77B9"/>
    <w:rsid w:val="33685D0E"/>
    <w:rsid w:val="376D645E"/>
    <w:rsid w:val="3C2A7C4A"/>
    <w:rsid w:val="3DC120F1"/>
    <w:rsid w:val="41D8350E"/>
    <w:rsid w:val="45677CC0"/>
    <w:rsid w:val="4F544BC4"/>
    <w:rsid w:val="5DFF39B9"/>
    <w:rsid w:val="6155464E"/>
    <w:rsid w:val="64CB6953"/>
    <w:rsid w:val="654F0FE3"/>
    <w:rsid w:val="6625269A"/>
    <w:rsid w:val="6A4A6A35"/>
    <w:rsid w:val="75931B17"/>
    <w:rsid w:val="783968E7"/>
    <w:rsid w:val="7AB968E7"/>
    <w:rsid w:val="7D094E0F"/>
    <w:rsid w:val="7D0D5929"/>
    <w:rsid w:val="98FD3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991</Words>
  <Characters>1048</Characters>
  <TotalTime>0</TotalTime>
  <ScaleCrop>false</ScaleCrop>
  <LinksUpToDate>false</LinksUpToDate>
  <CharactersWithSpaces>1143</CharactersWithSpaces>
  <Application>WPS Office_12.1.2.22227_F1E327BC-269C-435d-A152-05C5408002CA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2025-09-05T11:24:00Z</dcterms:created>
  <dc:creator>Un-named</dc:creator>
  <cp:lastModifiedBy>user</cp:lastModifiedBy>
  <cp:lastPrinted>2025-11-24T18:05:00Z</cp:lastPrinted>
  <dcterms:modified xsi:type="dcterms:W3CDTF">2025-11-25T10:07:30Z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eyJoZGlkIjoiMzNmMzM2NGQ4N2Q2NDNmMjU4ZWI3NzdhZTAwNzk3YzAiLCJ1c2VySWQiOiIyOTcxOTE4MzEifQ==</vt:lpwstr>
  </property>
  <property fmtid="{D5CDD505-2E9C-101B-9397-08002B2CF9AE}" pid="3" name="KSOProductBuildVer">
    <vt:lpwstr>2052-12.1.2.22227</vt:lpwstr>
  </property>
  <property fmtid="{D5CDD505-2E9C-101B-9397-08002B2CF9AE}" pid="4" name="ICV">
    <vt:lpwstr>F0B624A5DD084499B2DAAB5D09335F2D_13</vt:lpwstr>
  </property>
</Properties>
</file>