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CDC3F" w14:textId="77777777" w:rsidR="00EB7263" w:rsidRPr="00CF0FE7" w:rsidRDefault="00EB7263">
      <w:pPr>
        <w:rPr>
          <w:rFonts w:ascii="Times New Roman" w:eastAsiaTheme="minorEastAsia" w:hAnsi="Times New Roman"/>
        </w:rPr>
        <w:sectPr w:rsidR="00EB7263" w:rsidRPr="00CF0FE7">
          <w:headerReference w:type="default" r:id="rId9"/>
          <w:footerReference w:type="default" r:id="rId10"/>
          <w:pgSz w:w="11906" w:h="16839"/>
          <w:pgMar w:top="400" w:right="1172" w:bottom="1157" w:left="1172" w:header="0" w:footer="994" w:gutter="0"/>
          <w:cols w:space="720" w:equalWidth="0">
            <w:col w:w="9561"/>
          </w:cols>
        </w:sectPr>
      </w:pPr>
    </w:p>
    <w:p w14:paraId="5D6A4017" w14:textId="77777777" w:rsidR="00EB7263" w:rsidRPr="00CF0FE7" w:rsidRDefault="00FC14A4">
      <w:pPr>
        <w:spacing w:before="104" w:line="230" w:lineRule="auto"/>
        <w:rPr>
          <w:rFonts w:ascii="Times New Roman" w:eastAsia="黑体" w:hAnsi="Times New Roman" w:cs="黑体"/>
          <w:sz w:val="35"/>
          <w:szCs w:val="35"/>
        </w:rPr>
      </w:pPr>
      <w:r w:rsidRPr="00CF0FE7">
        <w:rPr>
          <w:rFonts w:ascii="Times New Roman" w:eastAsia="黑体" w:hAnsi="Times New Roman" w:cs="黑体"/>
          <w:spacing w:val="-23"/>
          <w:sz w:val="35"/>
          <w:szCs w:val="35"/>
        </w:rPr>
        <w:t>附</w:t>
      </w:r>
      <w:r w:rsidRPr="00CF0FE7">
        <w:rPr>
          <w:rFonts w:ascii="Times New Roman" w:eastAsia="黑体" w:hAnsi="Times New Roman" w:cs="黑体"/>
          <w:spacing w:val="-22"/>
          <w:sz w:val="35"/>
          <w:szCs w:val="35"/>
        </w:rPr>
        <w:t>件</w:t>
      </w:r>
      <w:r w:rsidRPr="00CF0FE7">
        <w:rPr>
          <w:rFonts w:ascii="Times New Roman" w:eastAsia="黑体" w:hAnsi="Times New Roman" w:cs="黑体"/>
          <w:spacing w:val="-22"/>
          <w:sz w:val="35"/>
          <w:szCs w:val="35"/>
        </w:rPr>
        <w:t xml:space="preserve"> 2</w:t>
      </w:r>
    </w:p>
    <w:p w14:paraId="50299F13" w14:textId="77777777" w:rsidR="00EB7263" w:rsidRPr="00CF0FE7" w:rsidRDefault="00EB7263">
      <w:pPr>
        <w:spacing w:line="253" w:lineRule="auto"/>
        <w:rPr>
          <w:rFonts w:ascii="Times New Roman" w:hAnsi="Times New Roman"/>
        </w:rPr>
      </w:pPr>
    </w:p>
    <w:p w14:paraId="67C88B3E" w14:textId="77777777" w:rsidR="00EB7263" w:rsidRPr="00CF0FE7" w:rsidRDefault="00EB7263">
      <w:pPr>
        <w:spacing w:line="253" w:lineRule="auto"/>
        <w:rPr>
          <w:rFonts w:ascii="Times New Roman" w:hAnsi="Times New Roman"/>
        </w:rPr>
      </w:pPr>
    </w:p>
    <w:p w14:paraId="1392C695" w14:textId="77777777" w:rsidR="00EB7263" w:rsidRPr="00CF0FE7" w:rsidRDefault="00EB7263">
      <w:pPr>
        <w:spacing w:line="253" w:lineRule="auto"/>
        <w:rPr>
          <w:rFonts w:ascii="Times New Roman" w:hAnsi="Times New Roman"/>
        </w:rPr>
      </w:pPr>
    </w:p>
    <w:p w14:paraId="00D8FBAE" w14:textId="77777777" w:rsidR="00EB7263" w:rsidRPr="00CF0FE7" w:rsidRDefault="00EB7263">
      <w:pPr>
        <w:spacing w:line="253" w:lineRule="auto"/>
        <w:rPr>
          <w:rFonts w:ascii="Times New Roman" w:hAnsi="Times New Roman"/>
        </w:rPr>
      </w:pPr>
    </w:p>
    <w:p w14:paraId="1F3BE282" w14:textId="77777777" w:rsidR="00EB7263" w:rsidRPr="00CF0FE7" w:rsidRDefault="00EB7263">
      <w:pPr>
        <w:spacing w:line="253" w:lineRule="auto"/>
        <w:rPr>
          <w:rFonts w:ascii="Times New Roman" w:hAnsi="Times New Roman"/>
        </w:rPr>
      </w:pPr>
    </w:p>
    <w:p w14:paraId="576D53B8" w14:textId="77777777" w:rsidR="00EB7263" w:rsidRPr="00CF0FE7" w:rsidRDefault="00EB7263">
      <w:pPr>
        <w:spacing w:line="253" w:lineRule="auto"/>
        <w:rPr>
          <w:rFonts w:ascii="Times New Roman" w:hAnsi="Times New Roman"/>
        </w:rPr>
      </w:pPr>
    </w:p>
    <w:p w14:paraId="18318B8E" w14:textId="77777777" w:rsidR="00EB7263" w:rsidRPr="00CF0FE7" w:rsidRDefault="00EB7263">
      <w:pPr>
        <w:spacing w:line="253" w:lineRule="auto"/>
        <w:rPr>
          <w:rFonts w:ascii="Times New Roman" w:hAnsi="Times New Roman"/>
        </w:rPr>
      </w:pPr>
    </w:p>
    <w:p w14:paraId="3FC39051" w14:textId="77777777" w:rsidR="00EB7263" w:rsidRPr="00CF0FE7" w:rsidRDefault="00EB7263">
      <w:pPr>
        <w:spacing w:line="253" w:lineRule="auto"/>
        <w:rPr>
          <w:rFonts w:ascii="Times New Roman" w:hAnsi="Times New Roman"/>
        </w:rPr>
      </w:pPr>
    </w:p>
    <w:p w14:paraId="4C844313" w14:textId="77777777" w:rsidR="00EB7263" w:rsidRPr="00CF0FE7" w:rsidRDefault="00EB7263">
      <w:pPr>
        <w:spacing w:line="254" w:lineRule="auto"/>
        <w:rPr>
          <w:rFonts w:ascii="Times New Roman" w:hAnsi="Times New Roman"/>
        </w:rPr>
      </w:pPr>
    </w:p>
    <w:p w14:paraId="090E0CF8" w14:textId="77777777" w:rsidR="00EB7263" w:rsidRPr="00CF0FE7" w:rsidRDefault="00FC14A4">
      <w:pPr>
        <w:spacing w:before="65" w:line="196" w:lineRule="auto"/>
        <w:ind w:left="500"/>
        <w:rPr>
          <w:rFonts w:ascii="Times New Roman" w:eastAsia="黑体" w:hAnsi="Times New Roman" w:cs="黑体"/>
          <w:sz w:val="20"/>
          <w:szCs w:val="20"/>
        </w:rPr>
      </w:pPr>
      <w:r w:rsidRPr="00CF0FE7">
        <w:rPr>
          <w:rFonts w:ascii="Times New Roman" w:eastAsia="黑体" w:hAnsi="Times New Roman" w:cs="黑体"/>
          <w:spacing w:val="7"/>
          <w:sz w:val="20"/>
          <w:szCs w:val="20"/>
        </w:rPr>
        <w:t>学会评审</w:t>
      </w:r>
      <w:r w:rsidRPr="00CF0FE7">
        <w:rPr>
          <w:rFonts w:ascii="Times New Roman" w:eastAsia="黑体" w:hAnsi="Times New Roman" w:cs="黑体"/>
          <w:spacing w:val="6"/>
          <w:sz w:val="20"/>
          <w:szCs w:val="20"/>
        </w:rPr>
        <w:t>组</w:t>
      </w:r>
    </w:p>
    <w:p w14:paraId="7B142A22" w14:textId="77777777" w:rsidR="00EB7263" w:rsidRPr="00CF0FE7" w:rsidRDefault="00FC14A4">
      <w:pPr>
        <w:spacing w:line="14" w:lineRule="auto"/>
        <w:rPr>
          <w:rFonts w:ascii="Times New Roman" w:hAnsi="Times New Roman"/>
          <w:sz w:val="2"/>
        </w:rPr>
      </w:pPr>
      <w:r w:rsidRPr="00CF0FE7">
        <w:rPr>
          <w:rFonts w:ascii="Times New Roman" w:hAnsi="Times New Roman"/>
          <w:sz w:val="2"/>
          <w:szCs w:val="2"/>
        </w:rPr>
        <w:br w:type="column"/>
      </w:r>
    </w:p>
    <w:p w14:paraId="4FA1425A" w14:textId="77777777" w:rsidR="00EB7263" w:rsidRPr="00CF0FE7" w:rsidRDefault="00EB7263">
      <w:pPr>
        <w:spacing w:line="427" w:lineRule="auto"/>
        <w:rPr>
          <w:rFonts w:ascii="Times New Roman" w:hAnsi="Times New Roman"/>
        </w:rPr>
      </w:pPr>
    </w:p>
    <w:p w14:paraId="787B5507" w14:textId="77777777" w:rsidR="00EB7263" w:rsidRPr="00CF0FE7" w:rsidRDefault="00FC14A4">
      <w:pPr>
        <w:spacing w:before="184" w:line="195" w:lineRule="auto"/>
        <w:rPr>
          <w:rFonts w:ascii="Times New Roman" w:eastAsia="微软雅黑" w:hAnsi="Times New Roman" w:cs="微软雅黑"/>
          <w:sz w:val="43"/>
          <w:szCs w:val="43"/>
        </w:rPr>
      </w:pPr>
      <w:r w:rsidRPr="00CF0FE7">
        <w:rPr>
          <w:rFonts w:ascii="Times New Roman" w:eastAsia="微软雅黑" w:hAnsi="Times New Roman" w:cs="微软雅黑"/>
          <w:spacing w:val="6"/>
          <w:sz w:val="43"/>
          <w:szCs w:val="43"/>
        </w:rPr>
        <w:t>自然</w:t>
      </w:r>
      <w:r w:rsidRPr="00CF0FE7">
        <w:rPr>
          <w:rFonts w:ascii="Times New Roman" w:eastAsia="微软雅黑" w:hAnsi="Times New Roman" w:cs="微软雅黑"/>
          <w:spacing w:val="5"/>
          <w:sz w:val="43"/>
          <w:szCs w:val="43"/>
        </w:rPr>
        <w:t>资</w:t>
      </w:r>
      <w:r w:rsidRPr="00CF0FE7">
        <w:rPr>
          <w:rFonts w:ascii="Times New Roman" w:eastAsia="微软雅黑" w:hAnsi="Times New Roman" w:cs="微软雅黑"/>
          <w:spacing w:val="3"/>
          <w:sz w:val="43"/>
          <w:szCs w:val="43"/>
        </w:rPr>
        <w:t>源科学技术奖推荐书</w:t>
      </w:r>
    </w:p>
    <w:p w14:paraId="2E79E1AF" w14:textId="77777777" w:rsidR="00EB7263" w:rsidRPr="00CF0FE7" w:rsidRDefault="00FC14A4">
      <w:pPr>
        <w:tabs>
          <w:tab w:val="left" w:pos="1220"/>
        </w:tabs>
        <w:spacing w:before="1" w:line="210" w:lineRule="auto"/>
        <w:ind w:left="1006"/>
        <w:rPr>
          <w:rFonts w:ascii="Times New Roman" w:eastAsia="微软雅黑" w:hAnsi="Times New Roman" w:cs="微软雅黑"/>
          <w:sz w:val="43"/>
          <w:szCs w:val="43"/>
        </w:rPr>
      </w:pPr>
      <w:r w:rsidRPr="00CF0FE7">
        <w:rPr>
          <w:rFonts w:ascii="Times New Roman" w:eastAsia="微软雅黑" w:hAnsi="Times New Roman" w:cs="微软雅黑"/>
          <w:sz w:val="43"/>
          <w:szCs w:val="43"/>
        </w:rPr>
        <w:tab/>
      </w:r>
      <w:r w:rsidRPr="00CF0FE7">
        <w:rPr>
          <w:rFonts w:ascii="Times New Roman" w:eastAsia="微软雅黑" w:hAnsi="Times New Roman" w:cs="微软雅黑"/>
          <w:spacing w:val="36"/>
          <w:sz w:val="43"/>
          <w:szCs w:val="43"/>
        </w:rPr>
        <w:t>(</w:t>
      </w:r>
      <w:r w:rsidRPr="00CF0FE7">
        <w:rPr>
          <w:rFonts w:ascii="Times New Roman" w:eastAsia="微软雅黑" w:hAnsi="Times New Roman" w:cs="微软雅黑"/>
          <w:spacing w:val="36"/>
          <w:sz w:val="43"/>
          <w:szCs w:val="43"/>
        </w:rPr>
        <w:t>科技进步奖</w:t>
      </w:r>
      <w:r w:rsidRPr="00CF0FE7">
        <w:rPr>
          <w:rFonts w:ascii="Times New Roman" w:eastAsia="微软雅黑" w:hAnsi="Times New Roman" w:cs="微软雅黑"/>
          <w:spacing w:val="35"/>
          <w:sz w:val="43"/>
          <w:szCs w:val="43"/>
        </w:rPr>
        <w:t>)</w:t>
      </w:r>
    </w:p>
    <w:p w14:paraId="14D3BF08" w14:textId="77777777" w:rsidR="00EB7263" w:rsidRPr="00CF0FE7" w:rsidRDefault="00FC14A4">
      <w:pPr>
        <w:spacing w:before="14" w:line="229" w:lineRule="auto"/>
        <w:ind w:left="1648"/>
        <w:rPr>
          <w:rFonts w:ascii="Times New Roman" w:eastAsia="仿宋" w:hAnsi="Times New Roman" w:cs="仿宋"/>
          <w:sz w:val="29"/>
          <w:szCs w:val="29"/>
        </w:rPr>
      </w:pPr>
      <w:r w:rsidRPr="00CF0FE7">
        <w:rPr>
          <w:rFonts w:ascii="Times New Roman" w:eastAsia="仿宋" w:hAnsi="Times New Roman" w:cs="仿宋"/>
          <w:spacing w:val="16"/>
          <w:sz w:val="29"/>
          <w:szCs w:val="29"/>
          <w14:textOutline w14:w="5448" w14:cap="sq" w14:cmpd="sng" w14:algn="ctr">
            <w14:solidFill>
              <w14:srgbClr w14:val="000000"/>
            </w14:solidFill>
            <w14:prstDash w14:val="solid"/>
            <w14:bevel/>
          </w14:textOutline>
        </w:rPr>
        <w:t>(</w:t>
      </w:r>
      <w:r w:rsidRPr="00CF0FE7">
        <w:rPr>
          <w:rFonts w:ascii="Times New Roman" w:eastAsia="仿宋" w:hAnsi="Times New Roman" w:cs="仿宋"/>
          <w:spacing w:val="11"/>
          <w:sz w:val="29"/>
          <w:szCs w:val="29"/>
          <w14:textOutline w14:w="5448" w14:cap="sq" w14:cmpd="sng" w14:algn="ctr">
            <w14:solidFill>
              <w14:srgbClr w14:val="000000"/>
            </w14:solidFill>
            <w14:prstDash w14:val="solid"/>
            <w14:bevel/>
          </w14:textOutline>
        </w:rPr>
        <w:t>2022</w:t>
      </w:r>
      <w:r w:rsidRPr="00CF0FE7">
        <w:rPr>
          <w:rFonts w:ascii="Times New Roman" w:eastAsia="仿宋" w:hAnsi="Times New Roman" w:cs="仿宋"/>
          <w:spacing w:val="11"/>
          <w:sz w:val="29"/>
          <w:szCs w:val="29"/>
        </w:rPr>
        <w:t xml:space="preserve"> </w:t>
      </w:r>
      <w:r w:rsidRPr="00CF0FE7">
        <w:rPr>
          <w:rFonts w:ascii="Times New Roman" w:eastAsia="仿宋" w:hAnsi="Times New Roman" w:cs="仿宋"/>
          <w:spacing w:val="11"/>
          <w:sz w:val="29"/>
          <w:szCs w:val="29"/>
          <w14:textOutline w14:w="5448" w14:cap="sq" w14:cmpd="sng" w14:algn="ctr">
            <w14:solidFill>
              <w14:srgbClr w14:val="000000"/>
            </w14:solidFill>
            <w14:prstDash w14:val="solid"/>
            <w14:bevel/>
          </w14:textOutline>
        </w:rPr>
        <w:t>年度</w:t>
      </w:r>
      <w:r w:rsidRPr="00CF0FE7">
        <w:rPr>
          <w:rFonts w:ascii="Times New Roman" w:eastAsia="仿宋" w:hAnsi="Times New Roman" w:cs="仿宋"/>
          <w:spacing w:val="11"/>
          <w:sz w:val="29"/>
          <w:szCs w:val="29"/>
          <w14:textOutline w14:w="5448" w14:cap="sq" w14:cmpd="sng" w14:algn="ctr">
            <w14:solidFill>
              <w14:srgbClr w14:val="000000"/>
            </w14:solidFill>
            <w14:prstDash w14:val="solid"/>
            <w14:bevel/>
          </w14:textOutline>
        </w:rPr>
        <w:t>)</w:t>
      </w:r>
    </w:p>
    <w:p w14:paraId="1A546230" w14:textId="77777777" w:rsidR="00EB7263" w:rsidRPr="00CF0FE7" w:rsidRDefault="00FC14A4">
      <w:pPr>
        <w:spacing w:before="205" w:line="206" w:lineRule="auto"/>
        <w:ind w:left="1290"/>
        <w:rPr>
          <w:rFonts w:ascii="Times New Roman" w:eastAsia="微软雅黑" w:hAnsi="Times New Roman" w:cs="微软雅黑"/>
          <w:sz w:val="31"/>
          <w:szCs w:val="31"/>
        </w:rPr>
      </w:pPr>
      <w:r w:rsidRPr="00CF0FE7">
        <w:rPr>
          <w:rFonts w:ascii="Times New Roman" w:eastAsia="微软雅黑" w:hAnsi="Times New Roman" w:cs="微软雅黑"/>
          <w:spacing w:val="10"/>
          <w:sz w:val="31"/>
          <w:szCs w:val="31"/>
        </w:rPr>
        <w:t>一</w:t>
      </w:r>
      <w:r w:rsidRPr="00CF0FE7">
        <w:rPr>
          <w:rFonts w:ascii="Times New Roman" w:eastAsia="微软雅黑" w:hAnsi="Times New Roman" w:cs="微软雅黑"/>
          <w:spacing w:val="9"/>
          <w:sz w:val="31"/>
          <w:szCs w:val="31"/>
        </w:rPr>
        <w:t>、成果基本情况</w:t>
      </w:r>
    </w:p>
    <w:p w14:paraId="32477B78" w14:textId="77777777" w:rsidR="00EB7263" w:rsidRPr="00CF0FE7" w:rsidRDefault="00FC14A4">
      <w:pPr>
        <w:spacing w:before="1" w:line="195" w:lineRule="auto"/>
        <w:ind w:left="4039"/>
        <w:rPr>
          <w:rFonts w:ascii="Times New Roman" w:eastAsia="黑体" w:hAnsi="Times New Roman" w:cs="黑体"/>
          <w:sz w:val="20"/>
          <w:szCs w:val="20"/>
        </w:rPr>
      </w:pPr>
      <w:r w:rsidRPr="00CF0FE7">
        <w:rPr>
          <w:rFonts w:ascii="Times New Roman" w:eastAsia="黑体" w:hAnsi="Times New Roman" w:cs="黑体"/>
          <w:spacing w:val="8"/>
          <w:sz w:val="20"/>
          <w:szCs w:val="20"/>
        </w:rPr>
        <w:t>成果编</w:t>
      </w:r>
      <w:r w:rsidRPr="00CF0FE7">
        <w:rPr>
          <w:rFonts w:ascii="Times New Roman" w:eastAsia="黑体" w:hAnsi="Times New Roman" w:cs="黑体"/>
          <w:spacing w:val="7"/>
          <w:sz w:val="20"/>
          <w:szCs w:val="20"/>
        </w:rPr>
        <w:t>号</w:t>
      </w:r>
    </w:p>
    <w:p w14:paraId="7B586EA0" w14:textId="77777777" w:rsidR="00EB7263" w:rsidRPr="00CF0FE7" w:rsidRDefault="00EB7263">
      <w:pPr>
        <w:rPr>
          <w:rFonts w:ascii="Times New Roman" w:hAnsi="Times New Roman"/>
        </w:rPr>
        <w:sectPr w:rsidR="00EB7263" w:rsidRPr="00CF0FE7">
          <w:type w:val="continuous"/>
          <w:pgSz w:w="11906" w:h="16839"/>
          <w:pgMar w:top="400" w:right="1172" w:bottom="1157" w:left="1172" w:header="0" w:footer="994" w:gutter="0"/>
          <w:cols w:num="2" w:space="720" w:equalWidth="0">
            <w:col w:w="2115" w:space="100"/>
            <w:col w:w="7346"/>
          </w:cols>
        </w:sectPr>
      </w:pPr>
    </w:p>
    <w:p w14:paraId="0A98EDA2" w14:textId="77777777" w:rsidR="00EB7263" w:rsidRPr="00CF0FE7" w:rsidRDefault="00EB7263">
      <w:pPr>
        <w:spacing w:line="67" w:lineRule="exact"/>
        <w:rPr>
          <w:rFonts w:ascii="Times New Roman" w:hAnsi="Times New Roman"/>
        </w:rPr>
      </w:pPr>
    </w:p>
    <w:tbl>
      <w:tblPr>
        <w:tblStyle w:val="TableNormal1"/>
        <w:tblW w:w="9535"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6"/>
        <w:gridCol w:w="359"/>
        <w:gridCol w:w="426"/>
        <w:gridCol w:w="337"/>
        <w:gridCol w:w="2214"/>
        <w:gridCol w:w="561"/>
        <w:gridCol w:w="1810"/>
        <w:gridCol w:w="892"/>
        <w:gridCol w:w="46"/>
        <w:gridCol w:w="1674"/>
      </w:tblGrid>
      <w:tr w:rsidR="00EB7263" w:rsidRPr="00CF0FE7" w14:paraId="40981A3B" w14:textId="77777777" w:rsidTr="00D72549">
        <w:trPr>
          <w:trHeight w:val="624"/>
        </w:trPr>
        <w:tc>
          <w:tcPr>
            <w:tcW w:w="1216" w:type="dxa"/>
            <w:vMerge w:val="restart"/>
            <w:tcBorders>
              <w:left w:val="single" w:sz="10" w:space="0" w:color="000000"/>
              <w:bottom w:val="nil"/>
              <w:right w:val="single" w:sz="4" w:space="0" w:color="000000"/>
            </w:tcBorders>
          </w:tcPr>
          <w:p w14:paraId="27E11CEB" w14:textId="77777777" w:rsidR="00EB7263" w:rsidRPr="00CF0FE7" w:rsidRDefault="00EB7263">
            <w:pPr>
              <w:spacing w:line="260" w:lineRule="auto"/>
              <w:rPr>
                <w:rFonts w:ascii="Times New Roman" w:hAnsi="Times New Roman"/>
              </w:rPr>
            </w:pPr>
          </w:p>
          <w:p w14:paraId="021F3EA3" w14:textId="77777777" w:rsidR="00EB7263" w:rsidRPr="00CF0FE7" w:rsidRDefault="00FC14A4">
            <w:pPr>
              <w:spacing w:before="75" w:line="391" w:lineRule="exact"/>
              <w:ind w:left="361"/>
              <w:rPr>
                <w:rFonts w:ascii="Times New Roman" w:eastAsia="宋体" w:hAnsi="Times New Roman" w:cs="宋体"/>
                <w:sz w:val="23"/>
                <w:szCs w:val="23"/>
              </w:rPr>
            </w:pPr>
            <w:r w:rsidRPr="00CF0FE7">
              <w:rPr>
                <w:rFonts w:ascii="Times New Roman" w:eastAsia="宋体" w:hAnsi="Times New Roman" w:cs="宋体"/>
                <w:spacing w:val="4"/>
                <w:position w:val="11"/>
                <w:sz w:val="23"/>
                <w:szCs w:val="23"/>
              </w:rPr>
              <w:t>成果</w:t>
            </w:r>
          </w:p>
          <w:p w14:paraId="03B2AFD6" w14:textId="77777777" w:rsidR="00EB7263" w:rsidRPr="00CF0FE7" w:rsidRDefault="00FC14A4">
            <w:pPr>
              <w:spacing w:line="230" w:lineRule="auto"/>
              <w:ind w:left="362"/>
              <w:rPr>
                <w:rFonts w:ascii="Times New Roman" w:eastAsia="宋体" w:hAnsi="Times New Roman" w:cs="宋体"/>
                <w:sz w:val="23"/>
                <w:szCs w:val="23"/>
              </w:rPr>
            </w:pPr>
            <w:r w:rsidRPr="00CF0FE7">
              <w:rPr>
                <w:rFonts w:ascii="Times New Roman" w:eastAsia="宋体" w:hAnsi="Times New Roman" w:cs="宋体"/>
                <w:spacing w:val="4"/>
                <w:sz w:val="23"/>
                <w:szCs w:val="23"/>
              </w:rPr>
              <w:t>名</w:t>
            </w:r>
            <w:r w:rsidRPr="00CF0FE7">
              <w:rPr>
                <w:rFonts w:ascii="Times New Roman" w:eastAsia="宋体" w:hAnsi="Times New Roman" w:cs="宋体"/>
                <w:spacing w:val="3"/>
                <w:sz w:val="23"/>
                <w:szCs w:val="23"/>
              </w:rPr>
              <w:t>称</w:t>
            </w:r>
          </w:p>
        </w:tc>
        <w:tc>
          <w:tcPr>
            <w:tcW w:w="785" w:type="dxa"/>
            <w:gridSpan w:val="2"/>
            <w:tcBorders>
              <w:left w:val="single" w:sz="4" w:space="0" w:color="000000"/>
              <w:right w:val="single" w:sz="4" w:space="0" w:color="000000"/>
            </w:tcBorders>
          </w:tcPr>
          <w:p w14:paraId="79105632" w14:textId="77777777" w:rsidR="00EB7263" w:rsidRPr="00CF0FE7" w:rsidRDefault="00FC14A4">
            <w:pPr>
              <w:spacing w:before="233" w:line="230" w:lineRule="auto"/>
              <w:ind w:left="150"/>
              <w:rPr>
                <w:rFonts w:ascii="Times New Roman" w:eastAsia="宋体" w:hAnsi="Times New Roman" w:cs="宋体"/>
                <w:sz w:val="23"/>
                <w:szCs w:val="23"/>
              </w:rPr>
            </w:pPr>
            <w:r w:rsidRPr="00CF0FE7">
              <w:rPr>
                <w:rFonts w:ascii="Times New Roman" w:eastAsia="宋体" w:hAnsi="Times New Roman" w:cs="宋体"/>
                <w:spacing w:val="4"/>
                <w:sz w:val="23"/>
                <w:szCs w:val="23"/>
              </w:rPr>
              <w:t>名</w:t>
            </w:r>
            <w:r w:rsidRPr="00CF0FE7">
              <w:rPr>
                <w:rFonts w:ascii="Times New Roman" w:eastAsia="宋体" w:hAnsi="Times New Roman" w:cs="宋体"/>
                <w:spacing w:val="3"/>
                <w:sz w:val="23"/>
                <w:szCs w:val="23"/>
              </w:rPr>
              <w:t>称</w:t>
            </w:r>
          </w:p>
        </w:tc>
        <w:tc>
          <w:tcPr>
            <w:tcW w:w="7534" w:type="dxa"/>
            <w:gridSpan w:val="7"/>
            <w:tcBorders>
              <w:left w:val="single" w:sz="4" w:space="0" w:color="000000"/>
              <w:right w:val="single" w:sz="10" w:space="0" w:color="000000"/>
            </w:tcBorders>
            <w:vAlign w:val="center"/>
          </w:tcPr>
          <w:p w14:paraId="02C7A881" w14:textId="219EE74C" w:rsidR="00EB7263" w:rsidRPr="00CF0FE7" w:rsidRDefault="009605B7" w:rsidP="009605B7">
            <w:pPr>
              <w:jc w:val="center"/>
              <w:rPr>
                <w:rFonts w:ascii="Times New Roman" w:eastAsiaTheme="minorEastAsia" w:hAnsi="Times New Roman"/>
              </w:rPr>
            </w:pPr>
            <w:r w:rsidRPr="00CF0FE7">
              <w:rPr>
                <w:rFonts w:ascii="Times New Roman" w:eastAsiaTheme="minorEastAsia" w:hAnsi="Times New Roman" w:hint="eastAsia"/>
              </w:rPr>
              <w:t>新型</w:t>
            </w:r>
            <w:r w:rsidRPr="00CF0FE7">
              <w:rPr>
                <w:rFonts w:ascii="Times New Roman" w:eastAsiaTheme="minorEastAsia" w:hAnsi="Times New Roman"/>
              </w:rPr>
              <w:t>矿物功能材料及在能源领域应用</w:t>
            </w:r>
            <w:r w:rsidRPr="00CF0FE7">
              <w:rPr>
                <w:rFonts w:ascii="Times New Roman" w:eastAsiaTheme="minorEastAsia" w:hAnsi="Times New Roman" w:hint="eastAsia"/>
              </w:rPr>
              <w:t>基础</w:t>
            </w:r>
            <w:r w:rsidRPr="00CF0FE7">
              <w:rPr>
                <w:rFonts w:ascii="Times New Roman" w:eastAsiaTheme="minorEastAsia" w:hAnsi="Times New Roman"/>
              </w:rPr>
              <w:t>研究</w:t>
            </w:r>
          </w:p>
        </w:tc>
      </w:tr>
      <w:tr w:rsidR="00EB7263" w:rsidRPr="00CF0FE7" w14:paraId="12CCAFDF" w14:textId="77777777" w:rsidTr="009A6206">
        <w:trPr>
          <w:trHeight w:val="484"/>
        </w:trPr>
        <w:tc>
          <w:tcPr>
            <w:tcW w:w="1216" w:type="dxa"/>
            <w:vMerge/>
            <w:tcBorders>
              <w:top w:val="nil"/>
              <w:left w:val="single" w:sz="10" w:space="0" w:color="000000"/>
              <w:right w:val="single" w:sz="4" w:space="0" w:color="000000"/>
            </w:tcBorders>
          </w:tcPr>
          <w:p w14:paraId="26331A36" w14:textId="77777777" w:rsidR="00EB7263" w:rsidRPr="00CF0FE7" w:rsidRDefault="00EB7263">
            <w:pPr>
              <w:rPr>
                <w:rFonts w:ascii="Times New Roman" w:hAnsi="Times New Roman"/>
              </w:rPr>
            </w:pPr>
          </w:p>
        </w:tc>
        <w:tc>
          <w:tcPr>
            <w:tcW w:w="785" w:type="dxa"/>
            <w:gridSpan w:val="2"/>
            <w:tcBorders>
              <w:left w:val="single" w:sz="4" w:space="0" w:color="000000"/>
              <w:right w:val="single" w:sz="4" w:space="0" w:color="000000"/>
            </w:tcBorders>
          </w:tcPr>
          <w:p w14:paraId="11814CC2" w14:textId="77777777" w:rsidR="00EB7263" w:rsidRPr="00CF0FE7" w:rsidRDefault="00FC14A4">
            <w:pPr>
              <w:spacing w:before="223" w:line="228" w:lineRule="auto"/>
              <w:ind w:left="78"/>
              <w:rPr>
                <w:rFonts w:ascii="Times New Roman" w:eastAsia="宋体" w:hAnsi="Times New Roman" w:cs="宋体"/>
                <w:sz w:val="20"/>
                <w:szCs w:val="20"/>
              </w:rPr>
            </w:pPr>
            <w:r w:rsidRPr="00CF0FE7">
              <w:rPr>
                <w:rFonts w:ascii="Times New Roman" w:eastAsia="宋体" w:hAnsi="Times New Roman" w:cs="宋体"/>
                <w:spacing w:val="6"/>
                <w:sz w:val="20"/>
                <w:szCs w:val="20"/>
              </w:rPr>
              <w:t>公</w:t>
            </w:r>
            <w:r w:rsidRPr="00CF0FE7">
              <w:rPr>
                <w:rFonts w:ascii="Times New Roman" w:eastAsia="宋体" w:hAnsi="Times New Roman" w:cs="宋体"/>
                <w:spacing w:val="4"/>
                <w:sz w:val="20"/>
                <w:szCs w:val="20"/>
              </w:rPr>
              <w:t>布名</w:t>
            </w:r>
          </w:p>
        </w:tc>
        <w:tc>
          <w:tcPr>
            <w:tcW w:w="7534" w:type="dxa"/>
            <w:gridSpan w:val="7"/>
            <w:tcBorders>
              <w:left w:val="single" w:sz="4" w:space="0" w:color="000000"/>
              <w:right w:val="single" w:sz="10" w:space="0" w:color="000000"/>
            </w:tcBorders>
            <w:vAlign w:val="center"/>
          </w:tcPr>
          <w:p w14:paraId="286A585D" w14:textId="433CE8CD" w:rsidR="00EB7263" w:rsidRPr="00CF0FE7" w:rsidRDefault="00DF0AF3" w:rsidP="000278E0">
            <w:pPr>
              <w:jc w:val="center"/>
              <w:rPr>
                <w:rFonts w:ascii="Times New Roman" w:hAnsi="Times New Roman"/>
              </w:rPr>
            </w:pPr>
            <w:r w:rsidRPr="00CF0FE7">
              <w:rPr>
                <w:rFonts w:ascii="Times New Roman" w:eastAsiaTheme="minorEastAsia" w:hAnsi="Times New Roman" w:hint="eastAsia"/>
              </w:rPr>
              <w:t>新型</w:t>
            </w:r>
            <w:r w:rsidRPr="00CF0FE7">
              <w:rPr>
                <w:rFonts w:ascii="Times New Roman" w:eastAsiaTheme="minorEastAsia" w:hAnsi="Times New Roman"/>
              </w:rPr>
              <w:t>矿物功能材料及在能源领域应用</w:t>
            </w:r>
            <w:r w:rsidRPr="00CF0FE7">
              <w:rPr>
                <w:rFonts w:ascii="Times New Roman" w:eastAsiaTheme="minorEastAsia" w:hAnsi="Times New Roman" w:hint="eastAsia"/>
              </w:rPr>
              <w:t>基础</w:t>
            </w:r>
            <w:r w:rsidRPr="00CF0FE7">
              <w:rPr>
                <w:rFonts w:ascii="Times New Roman" w:eastAsiaTheme="minorEastAsia" w:hAnsi="Times New Roman"/>
              </w:rPr>
              <w:t>研究</w:t>
            </w:r>
          </w:p>
        </w:tc>
      </w:tr>
      <w:tr w:rsidR="00EB7263" w:rsidRPr="00CF0FE7" w14:paraId="34ABC3AC" w14:textId="77777777" w:rsidTr="00D72549">
        <w:trPr>
          <w:trHeight w:val="590"/>
        </w:trPr>
        <w:tc>
          <w:tcPr>
            <w:tcW w:w="2001" w:type="dxa"/>
            <w:gridSpan w:val="3"/>
            <w:tcBorders>
              <w:left w:val="single" w:sz="10" w:space="0" w:color="000000"/>
              <w:right w:val="single" w:sz="4" w:space="0" w:color="000000"/>
            </w:tcBorders>
          </w:tcPr>
          <w:p w14:paraId="5183A772" w14:textId="77777777" w:rsidR="00EB7263" w:rsidRPr="00CF0FE7" w:rsidRDefault="00FC14A4">
            <w:pPr>
              <w:spacing w:before="223" w:line="228" w:lineRule="auto"/>
              <w:ind w:left="470"/>
              <w:rPr>
                <w:rFonts w:ascii="Times New Roman" w:eastAsia="宋体" w:hAnsi="Times New Roman" w:cs="宋体"/>
                <w:sz w:val="20"/>
                <w:szCs w:val="20"/>
              </w:rPr>
            </w:pPr>
            <w:r w:rsidRPr="00CF0FE7">
              <w:rPr>
                <w:rFonts w:ascii="Times New Roman" w:eastAsia="宋体" w:hAnsi="Times New Roman" w:cs="宋体"/>
                <w:spacing w:val="8"/>
                <w:sz w:val="20"/>
                <w:szCs w:val="20"/>
              </w:rPr>
              <w:t>主要完成</w:t>
            </w:r>
            <w:r w:rsidRPr="00CF0FE7">
              <w:rPr>
                <w:rFonts w:ascii="Times New Roman" w:eastAsia="宋体" w:hAnsi="Times New Roman" w:cs="宋体"/>
                <w:spacing w:val="7"/>
                <w:sz w:val="20"/>
                <w:szCs w:val="20"/>
              </w:rPr>
              <w:t>人</w:t>
            </w:r>
          </w:p>
        </w:tc>
        <w:tc>
          <w:tcPr>
            <w:tcW w:w="7534" w:type="dxa"/>
            <w:gridSpan w:val="7"/>
            <w:tcBorders>
              <w:left w:val="single" w:sz="4" w:space="0" w:color="000000"/>
              <w:right w:val="single" w:sz="10" w:space="0" w:color="000000"/>
            </w:tcBorders>
            <w:vAlign w:val="center"/>
          </w:tcPr>
          <w:p w14:paraId="42BBAB69" w14:textId="12469223" w:rsidR="00EB7263" w:rsidRPr="00CF0FE7" w:rsidRDefault="00073CEB" w:rsidP="00F209EF">
            <w:pPr>
              <w:jc w:val="center"/>
              <w:rPr>
                <w:rFonts w:ascii="Times New Roman" w:eastAsiaTheme="minorEastAsia" w:hAnsi="Times New Roman"/>
              </w:rPr>
            </w:pPr>
            <w:r w:rsidRPr="00CF0FE7">
              <w:rPr>
                <w:rFonts w:ascii="Times New Roman" w:eastAsiaTheme="minorEastAsia" w:hAnsi="Times New Roman" w:hint="eastAsia"/>
              </w:rPr>
              <w:t>廖立兵</w:t>
            </w:r>
            <w:r w:rsidRPr="00CF0FE7">
              <w:rPr>
                <w:rFonts w:ascii="Times New Roman" w:eastAsiaTheme="minorEastAsia" w:hAnsi="Times New Roman"/>
              </w:rPr>
              <w:t>、刘昊、吕国诚、梅乐夫、郭庆丰</w:t>
            </w:r>
          </w:p>
        </w:tc>
      </w:tr>
      <w:tr w:rsidR="00EB7263" w:rsidRPr="00CF0FE7" w14:paraId="06F958C2" w14:textId="77777777" w:rsidTr="009A6206">
        <w:trPr>
          <w:trHeight w:val="683"/>
        </w:trPr>
        <w:tc>
          <w:tcPr>
            <w:tcW w:w="2001" w:type="dxa"/>
            <w:gridSpan w:val="3"/>
            <w:tcBorders>
              <w:left w:val="single" w:sz="10" w:space="0" w:color="000000"/>
              <w:right w:val="single" w:sz="4" w:space="0" w:color="000000"/>
            </w:tcBorders>
          </w:tcPr>
          <w:p w14:paraId="5730C54D" w14:textId="77777777" w:rsidR="00EB7263" w:rsidRPr="00CF0FE7" w:rsidRDefault="00FC14A4">
            <w:pPr>
              <w:spacing w:before="65" w:line="228" w:lineRule="auto"/>
              <w:ind w:left="365"/>
              <w:rPr>
                <w:rFonts w:ascii="Times New Roman" w:eastAsia="宋体" w:hAnsi="Times New Roman" w:cs="宋体"/>
                <w:sz w:val="20"/>
                <w:szCs w:val="20"/>
              </w:rPr>
            </w:pPr>
            <w:r w:rsidRPr="00CF0FE7">
              <w:rPr>
                <w:rFonts w:ascii="Times New Roman" w:eastAsia="宋体" w:hAnsi="Times New Roman" w:cs="宋体"/>
                <w:spacing w:val="8"/>
                <w:sz w:val="20"/>
                <w:szCs w:val="20"/>
              </w:rPr>
              <w:t>主要完成单</w:t>
            </w:r>
            <w:r w:rsidRPr="00CF0FE7">
              <w:rPr>
                <w:rFonts w:ascii="Times New Roman" w:eastAsia="宋体" w:hAnsi="Times New Roman" w:cs="宋体"/>
                <w:spacing w:val="7"/>
                <w:sz w:val="20"/>
                <w:szCs w:val="20"/>
              </w:rPr>
              <w:t>位</w:t>
            </w:r>
          </w:p>
        </w:tc>
        <w:tc>
          <w:tcPr>
            <w:tcW w:w="7534" w:type="dxa"/>
            <w:gridSpan w:val="7"/>
            <w:tcBorders>
              <w:left w:val="single" w:sz="4" w:space="0" w:color="000000"/>
              <w:right w:val="single" w:sz="10" w:space="0" w:color="000000"/>
            </w:tcBorders>
            <w:vAlign w:val="center"/>
          </w:tcPr>
          <w:p w14:paraId="050E0C45" w14:textId="37CD7531" w:rsidR="00EB7263" w:rsidRPr="00CF0FE7" w:rsidRDefault="009F4786" w:rsidP="00F209EF">
            <w:pPr>
              <w:jc w:val="center"/>
              <w:rPr>
                <w:rFonts w:ascii="Times New Roman" w:eastAsiaTheme="minorEastAsia" w:hAnsi="Times New Roman"/>
              </w:rPr>
            </w:pPr>
            <w:r w:rsidRPr="00CF0FE7">
              <w:rPr>
                <w:rFonts w:ascii="Times New Roman" w:eastAsiaTheme="minorEastAsia" w:hAnsi="Times New Roman" w:hint="eastAsia"/>
              </w:rPr>
              <w:t>中国</w:t>
            </w:r>
            <w:r w:rsidRPr="00CF0FE7">
              <w:rPr>
                <w:rFonts w:ascii="Times New Roman" w:eastAsiaTheme="minorEastAsia" w:hAnsi="Times New Roman"/>
              </w:rPr>
              <w:t>地质大学（</w:t>
            </w:r>
            <w:r w:rsidRPr="00CF0FE7">
              <w:rPr>
                <w:rFonts w:ascii="Times New Roman" w:eastAsiaTheme="minorEastAsia" w:hAnsi="Times New Roman" w:hint="eastAsia"/>
              </w:rPr>
              <w:t>北京</w:t>
            </w:r>
            <w:r w:rsidRPr="00CF0FE7">
              <w:rPr>
                <w:rFonts w:ascii="Times New Roman" w:eastAsiaTheme="minorEastAsia" w:hAnsi="Times New Roman"/>
              </w:rPr>
              <w:t>）</w:t>
            </w:r>
          </w:p>
        </w:tc>
      </w:tr>
      <w:tr w:rsidR="00EB7263" w:rsidRPr="00CF0FE7" w14:paraId="0B33A23A" w14:textId="77777777" w:rsidTr="000278E0">
        <w:trPr>
          <w:trHeight w:val="385"/>
        </w:trPr>
        <w:tc>
          <w:tcPr>
            <w:tcW w:w="2001" w:type="dxa"/>
            <w:gridSpan w:val="3"/>
            <w:vMerge w:val="restart"/>
            <w:tcBorders>
              <w:left w:val="single" w:sz="10" w:space="0" w:color="000000"/>
              <w:bottom w:val="nil"/>
              <w:right w:val="single" w:sz="4" w:space="0" w:color="000000"/>
            </w:tcBorders>
          </w:tcPr>
          <w:p w14:paraId="26CECBF7" w14:textId="77777777" w:rsidR="00EB7263" w:rsidRPr="00CF0FE7" w:rsidRDefault="00FC14A4">
            <w:pPr>
              <w:spacing w:before="185" w:line="360" w:lineRule="exact"/>
              <w:ind w:left="574"/>
              <w:rPr>
                <w:rFonts w:ascii="Times New Roman" w:eastAsia="宋体" w:hAnsi="Times New Roman" w:cs="宋体"/>
                <w:sz w:val="20"/>
                <w:szCs w:val="20"/>
              </w:rPr>
            </w:pPr>
            <w:r w:rsidRPr="00CF0FE7">
              <w:rPr>
                <w:rFonts w:ascii="Times New Roman" w:eastAsia="宋体" w:hAnsi="Times New Roman" w:cs="宋体"/>
                <w:spacing w:val="8"/>
                <w:position w:val="11"/>
                <w:sz w:val="20"/>
                <w:szCs w:val="20"/>
              </w:rPr>
              <w:t>推</w:t>
            </w:r>
            <w:r w:rsidRPr="00CF0FE7">
              <w:rPr>
                <w:rFonts w:ascii="Times New Roman" w:eastAsia="宋体" w:hAnsi="Times New Roman" w:cs="宋体"/>
                <w:spacing w:val="7"/>
                <w:position w:val="11"/>
                <w:sz w:val="20"/>
                <w:szCs w:val="20"/>
              </w:rPr>
              <w:t>荐单位</w:t>
            </w:r>
          </w:p>
          <w:p w14:paraId="66739320" w14:textId="77777777" w:rsidR="00EB7263" w:rsidRPr="00CF0FE7" w:rsidRDefault="00FC14A4">
            <w:pPr>
              <w:spacing w:line="227" w:lineRule="auto"/>
              <w:ind w:left="584"/>
              <w:rPr>
                <w:rFonts w:ascii="Times New Roman" w:eastAsia="宋体" w:hAnsi="Times New Roman" w:cs="宋体"/>
                <w:sz w:val="20"/>
                <w:szCs w:val="20"/>
              </w:rPr>
            </w:pPr>
            <w:r w:rsidRPr="00CF0FE7">
              <w:rPr>
                <w:rFonts w:ascii="Times New Roman" w:eastAsia="宋体" w:hAnsi="Times New Roman" w:cs="宋体"/>
                <w:spacing w:val="29"/>
                <w:sz w:val="20"/>
                <w:szCs w:val="20"/>
              </w:rPr>
              <w:t>(</w:t>
            </w:r>
            <w:r w:rsidRPr="00CF0FE7">
              <w:rPr>
                <w:rFonts w:ascii="Times New Roman" w:eastAsia="宋体" w:hAnsi="Times New Roman" w:cs="宋体"/>
                <w:spacing w:val="27"/>
                <w:sz w:val="20"/>
                <w:szCs w:val="20"/>
              </w:rPr>
              <w:t>盖章</w:t>
            </w:r>
            <w:r w:rsidRPr="00CF0FE7">
              <w:rPr>
                <w:rFonts w:ascii="Times New Roman" w:eastAsia="宋体" w:hAnsi="Times New Roman" w:cs="宋体"/>
                <w:spacing w:val="27"/>
                <w:sz w:val="20"/>
                <w:szCs w:val="20"/>
              </w:rPr>
              <w:t>)</w:t>
            </w:r>
          </w:p>
          <w:p w14:paraId="7AE02F01" w14:textId="77777777" w:rsidR="00EB7263" w:rsidRPr="00CF0FE7" w:rsidRDefault="00EB7263">
            <w:pPr>
              <w:spacing w:line="405" w:lineRule="auto"/>
              <w:rPr>
                <w:rFonts w:ascii="Times New Roman" w:hAnsi="Times New Roman"/>
              </w:rPr>
            </w:pPr>
          </w:p>
          <w:p w14:paraId="05782749" w14:textId="77777777" w:rsidR="00EB7263" w:rsidRPr="00CF0FE7" w:rsidRDefault="00FC14A4">
            <w:pPr>
              <w:spacing w:before="65" w:line="360" w:lineRule="exact"/>
              <w:ind w:left="797"/>
              <w:rPr>
                <w:rFonts w:ascii="Times New Roman" w:eastAsia="宋体" w:hAnsi="Times New Roman" w:cs="宋体"/>
                <w:sz w:val="20"/>
                <w:szCs w:val="20"/>
              </w:rPr>
            </w:pPr>
            <w:r w:rsidRPr="00CF0FE7">
              <w:rPr>
                <w:rFonts w:ascii="Times New Roman" w:eastAsia="宋体" w:hAnsi="Times New Roman" w:cs="宋体"/>
                <w:spacing w:val="-3"/>
                <w:position w:val="11"/>
                <w:sz w:val="20"/>
                <w:szCs w:val="20"/>
              </w:rPr>
              <w:t>院</w:t>
            </w:r>
            <w:r w:rsidRPr="00CF0FE7">
              <w:rPr>
                <w:rFonts w:ascii="Times New Roman" w:eastAsia="宋体" w:hAnsi="Times New Roman" w:cs="宋体"/>
                <w:spacing w:val="-2"/>
                <w:position w:val="11"/>
                <w:sz w:val="20"/>
                <w:szCs w:val="20"/>
              </w:rPr>
              <w:t>士</w:t>
            </w:r>
          </w:p>
          <w:p w14:paraId="6D87E0FA" w14:textId="77777777" w:rsidR="00EB7263" w:rsidRPr="00CF0FE7" w:rsidRDefault="00FC14A4">
            <w:pPr>
              <w:spacing w:line="228" w:lineRule="auto"/>
              <w:ind w:left="584"/>
              <w:rPr>
                <w:rFonts w:ascii="Times New Roman" w:eastAsia="宋体" w:hAnsi="Times New Roman" w:cs="宋体"/>
                <w:sz w:val="20"/>
                <w:szCs w:val="20"/>
              </w:rPr>
            </w:pPr>
            <w:r w:rsidRPr="00CF0FE7">
              <w:rPr>
                <w:rFonts w:ascii="Times New Roman" w:eastAsia="宋体" w:hAnsi="Times New Roman" w:cs="宋体"/>
                <w:spacing w:val="29"/>
                <w:sz w:val="20"/>
                <w:szCs w:val="20"/>
              </w:rPr>
              <w:t>(</w:t>
            </w:r>
            <w:r w:rsidRPr="00CF0FE7">
              <w:rPr>
                <w:rFonts w:ascii="Times New Roman" w:eastAsia="宋体" w:hAnsi="Times New Roman" w:cs="宋体"/>
                <w:spacing w:val="27"/>
                <w:sz w:val="20"/>
                <w:szCs w:val="20"/>
              </w:rPr>
              <w:t>签字</w:t>
            </w:r>
            <w:r w:rsidRPr="00CF0FE7">
              <w:rPr>
                <w:rFonts w:ascii="Times New Roman" w:eastAsia="宋体" w:hAnsi="Times New Roman" w:cs="宋体"/>
                <w:spacing w:val="27"/>
                <w:sz w:val="20"/>
                <w:szCs w:val="20"/>
              </w:rPr>
              <w:t>)</w:t>
            </w:r>
          </w:p>
        </w:tc>
        <w:tc>
          <w:tcPr>
            <w:tcW w:w="2551" w:type="dxa"/>
            <w:gridSpan w:val="2"/>
            <w:vMerge w:val="restart"/>
            <w:tcBorders>
              <w:left w:val="single" w:sz="4" w:space="0" w:color="000000"/>
              <w:bottom w:val="nil"/>
              <w:right w:val="single" w:sz="4" w:space="0" w:color="000000"/>
            </w:tcBorders>
            <w:vAlign w:val="center"/>
          </w:tcPr>
          <w:p w14:paraId="10CEBF46" w14:textId="58DF9F21" w:rsidR="00EB7263" w:rsidRPr="00CF0FE7" w:rsidRDefault="00DF0AF3" w:rsidP="00DF0AF3">
            <w:pPr>
              <w:jc w:val="center"/>
              <w:rPr>
                <w:rFonts w:ascii="Times New Roman" w:hAnsi="Times New Roman"/>
              </w:rPr>
            </w:pPr>
            <w:r w:rsidRPr="00CF0FE7">
              <w:rPr>
                <w:rFonts w:ascii="Times New Roman" w:eastAsia="宋体" w:hAnsi="Times New Roman" w:hint="eastAsia"/>
              </w:rPr>
              <w:t>中国</w:t>
            </w:r>
            <w:r w:rsidRPr="00CF0FE7">
              <w:rPr>
                <w:rFonts w:ascii="Times New Roman" w:eastAsia="宋体" w:hAnsi="Times New Roman"/>
              </w:rPr>
              <w:t>地质学会</w:t>
            </w:r>
            <w:r w:rsidRPr="00CF0FE7">
              <w:rPr>
                <w:rFonts w:ascii="Times New Roman" w:eastAsia="宋体" w:hAnsi="Times New Roman" w:hint="eastAsia"/>
              </w:rPr>
              <w:t>地质教育研究分会</w:t>
            </w:r>
          </w:p>
        </w:tc>
        <w:tc>
          <w:tcPr>
            <w:tcW w:w="2371" w:type="dxa"/>
            <w:gridSpan w:val="2"/>
            <w:tcBorders>
              <w:left w:val="single" w:sz="4" w:space="0" w:color="000000"/>
              <w:right w:val="single" w:sz="4" w:space="0" w:color="000000"/>
            </w:tcBorders>
          </w:tcPr>
          <w:p w14:paraId="668C9BFF" w14:textId="77777777" w:rsidR="00EB7263" w:rsidRPr="00CF0FE7" w:rsidRDefault="00FC14A4">
            <w:pPr>
              <w:spacing w:before="108" w:line="228" w:lineRule="auto"/>
              <w:ind w:left="354"/>
              <w:rPr>
                <w:rFonts w:ascii="Times New Roman" w:eastAsia="宋体" w:hAnsi="Times New Roman" w:cs="宋体"/>
                <w:sz w:val="20"/>
                <w:szCs w:val="20"/>
              </w:rPr>
            </w:pPr>
            <w:r w:rsidRPr="00CF0FE7">
              <w:rPr>
                <w:rFonts w:ascii="Times New Roman" w:eastAsia="宋体" w:hAnsi="Times New Roman" w:cs="宋体"/>
                <w:spacing w:val="11"/>
                <w:sz w:val="20"/>
                <w:szCs w:val="20"/>
              </w:rPr>
              <w:t>成</w:t>
            </w:r>
            <w:r w:rsidRPr="00CF0FE7">
              <w:rPr>
                <w:rFonts w:ascii="Times New Roman" w:eastAsia="宋体" w:hAnsi="Times New Roman" w:cs="宋体"/>
                <w:spacing w:val="8"/>
                <w:sz w:val="20"/>
                <w:szCs w:val="20"/>
              </w:rPr>
              <w:t>果名称可否公布</w:t>
            </w:r>
          </w:p>
        </w:tc>
        <w:tc>
          <w:tcPr>
            <w:tcW w:w="2612" w:type="dxa"/>
            <w:gridSpan w:val="3"/>
            <w:tcBorders>
              <w:left w:val="single" w:sz="4" w:space="0" w:color="000000"/>
              <w:right w:val="single" w:sz="10" w:space="0" w:color="000000"/>
            </w:tcBorders>
            <w:vAlign w:val="center"/>
          </w:tcPr>
          <w:p w14:paraId="3B496EFD" w14:textId="6A7BC5DC" w:rsidR="00EB7263" w:rsidRPr="00CF0FE7" w:rsidRDefault="00DF0AF3" w:rsidP="00DF0AF3">
            <w:pPr>
              <w:jc w:val="center"/>
              <w:rPr>
                <w:rFonts w:ascii="Times New Roman" w:eastAsiaTheme="minorEastAsia" w:hAnsi="Times New Roman"/>
              </w:rPr>
            </w:pPr>
            <w:r w:rsidRPr="00CF0FE7">
              <w:rPr>
                <w:rFonts w:ascii="Times New Roman" w:eastAsiaTheme="minorEastAsia" w:hAnsi="Times New Roman" w:hint="eastAsia"/>
              </w:rPr>
              <w:t>是</w:t>
            </w:r>
          </w:p>
        </w:tc>
      </w:tr>
      <w:tr w:rsidR="00EB7263" w:rsidRPr="00CF0FE7" w14:paraId="6BB9DB21" w14:textId="77777777">
        <w:trPr>
          <w:trHeight w:val="389"/>
        </w:trPr>
        <w:tc>
          <w:tcPr>
            <w:tcW w:w="2001" w:type="dxa"/>
            <w:gridSpan w:val="3"/>
            <w:vMerge/>
            <w:tcBorders>
              <w:top w:val="nil"/>
              <w:left w:val="single" w:sz="10" w:space="0" w:color="000000"/>
              <w:bottom w:val="nil"/>
              <w:right w:val="single" w:sz="4" w:space="0" w:color="000000"/>
            </w:tcBorders>
          </w:tcPr>
          <w:p w14:paraId="56E33507" w14:textId="77777777" w:rsidR="00EB7263" w:rsidRPr="00CF0FE7" w:rsidRDefault="00EB7263">
            <w:pPr>
              <w:rPr>
                <w:rFonts w:ascii="Times New Roman" w:hAnsi="Times New Roman"/>
              </w:rPr>
            </w:pPr>
          </w:p>
        </w:tc>
        <w:tc>
          <w:tcPr>
            <w:tcW w:w="2551" w:type="dxa"/>
            <w:gridSpan w:val="2"/>
            <w:vMerge/>
            <w:tcBorders>
              <w:top w:val="nil"/>
              <w:left w:val="single" w:sz="4" w:space="0" w:color="000000"/>
              <w:bottom w:val="nil"/>
              <w:right w:val="single" w:sz="4" w:space="0" w:color="000000"/>
            </w:tcBorders>
          </w:tcPr>
          <w:p w14:paraId="657642F4" w14:textId="77777777" w:rsidR="00EB7263" w:rsidRPr="00CF0FE7" w:rsidRDefault="00EB7263">
            <w:pPr>
              <w:rPr>
                <w:rFonts w:ascii="Times New Roman" w:hAnsi="Times New Roman"/>
              </w:rPr>
            </w:pPr>
          </w:p>
        </w:tc>
        <w:tc>
          <w:tcPr>
            <w:tcW w:w="2371" w:type="dxa"/>
            <w:gridSpan w:val="2"/>
            <w:tcBorders>
              <w:left w:val="single" w:sz="4" w:space="0" w:color="000000"/>
              <w:right w:val="single" w:sz="4" w:space="0" w:color="000000"/>
            </w:tcBorders>
          </w:tcPr>
          <w:p w14:paraId="04F37CAF" w14:textId="77777777" w:rsidR="00EB7263" w:rsidRPr="00CF0FE7" w:rsidRDefault="00FC14A4">
            <w:pPr>
              <w:spacing w:before="143" w:line="227" w:lineRule="auto"/>
              <w:ind w:left="614"/>
              <w:rPr>
                <w:rFonts w:ascii="Times New Roman" w:eastAsia="宋体" w:hAnsi="Times New Roman" w:cs="宋体"/>
                <w:sz w:val="20"/>
                <w:szCs w:val="20"/>
              </w:rPr>
            </w:pPr>
            <w:r w:rsidRPr="00CF0FE7">
              <w:rPr>
                <w:rFonts w:ascii="Times New Roman" w:eastAsia="宋体" w:hAnsi="Times New Roman" w:cs="宋体"/>
                <w:spacing w:val="8"/>
                <w:sz w:val="20"/>
                <w:szCs w:val="20"/>
              </w:rPr>
              <w:t>密</w:t>
            </w:r>
            <w:r w:rsidRPr="00CF0FE7">
              <w:rPr>
                <w:rFonts w:ascii="Times New Roman" w:eastAsia="宋体" w:hAnsi="Times New Roman" w:cs="宋体"/>
                <w:spacing w:val="5"/>
                <w:sz w:val="20"/>
                <w:szCs w:val="20"/>
              </w:rPr>
              <w:t xml:space="preserve">       </w:t>
            </w:r>
            <w:r w:rsidRPr="00CF0FE7">
              <w:rPr>
                <w:rFonts w:ascii="Times New Roman" w:eastAsia="宋体" w:hAnsi="Times New Roman" w:cs="宋体"/>
                <w:spacing w:val="5"/>
                <w:sz w:val="20"/>
                <w:szCs w:val="20"/>
              </w:rPr>
              <w:t>级</w:t>
            </w:r>
          </w:p>
        </w:tc>
        <w:tc>
          <w:tcPr>
            <w:tcW w:w="2612" w:type="dxa"/>
            <w:gridSpan w:val="3"/>
            <w:tcBorders>
              <w:left w:val="single" w:sz="4" w:space="0" w:color="000000"/>
              <w:right w:val="single" w:sz="10" w:space="0" w:color="000000"/>
            </w:tcBorders>
          </w:tcPr>
          <w:p w14:paraId="0C030A96" w14:textId="77777777" w:rsidR="00EB7263" w:rsidRPr="00CF0FE7" w:rsidRDefault="00EB7263">
            <w:pPr>
              <w:rPr>
                <w:rFonts w:ascii="Times New Roman" w:hAnsi="Times New Roman"/>
              </w:rPr>
            </w:pPr>
          </w:p>
        </w:tc>
      </w:tr>
      <w:tr w:rsidR="00EB7263" w:rsidRPr="00CF0FE7" w14:paraId="067CDEDD" w14:textId="77777777">
        <w:trPr>
          <w:trHeight w:val="387"/>
        </w:trPr>
        <w:tc>
          <w:tcPr>
            <w:tcW w:w="2001" w:type="dxa"/>
            <w:gridSpan w:val="3"/>
            <w:vMerge/>
            <w:tcBorders>
              <w:top w:val="nil"/>
              <w:left w:val="single" w:sz="10" w:space="0" w:color="000000"/>
              <w:bottom w:val="nil"/>
              <w:right w:val="single" w:sz="4" w:space="0" w:color="000000"/>
            </w:tcBorders>
          </w:tcPr>
          <w:p w14:paraId="54187B7F" w14:textId="77777777" w:rsidR="00EB7263" w:rsidRPr="00CF0FE7" w:rsidRDefault="00EB7263">
            <w:pPr>
              <w:rPr>
                <w:rFonts w:ascii="Times New Roman" w:hAnsi="Times New Roman"/>
              </w:rPr>
            </w:pPr>
          </w:p>
        </w:tc>
        <w:tc>
          <w:tcPr>
            <w:tcW w:w="2551" w:type="dxa"/>
            <w:gridSpan w:val="2"/>
            <w:vMerge/>
            <w:tcBorders>
              <w:top w:val="nil"/>
              <w:left w:val="single" w:sz="4" w:space="0" w:color="000000"/>
              <w:bottom w:val="nil"/>
              <w:right w:val="single" w:sz="4" w:space="0" w:color="000000"/>
            </w:tcBorders>
          </w:tcPr>
          <w:p w14:paraId="4A469060" w14:textId="77777777" w:rsidR="00EB7263" w:rsidRPr="00CF0FE7" w:rsidRDefault="00EB7263">
            <w:pPr>
              <w:rPr>
                <w:rFonts w:ascii="Times New Roman" w:hAnsi="Times New Roman"/>
              </w:rPr>
            </w:pPr>
          </w:p>
        </w:tc>
        <w:tc>
          <w:tcPr>
            <w:tcW w:w="2371" w:type="dxa"/>
            <w:gridSpan w:val="2"/>
            <w:tcBorders>
              <w:left w:val="single" w:sz="4" w:space="0" w:color="000000"/>
              <w:right w:val="single" w:sz="4" w:space="0" w:color="000000"/>
            </w:tcBorders>
          </w:tcPr>
          <w:p w14:paraId="101D9988" w14:textId="77777777" w:rsidR="00EB7263" w:rsidRPr="00CF0FE7" w:rsidRDefault="00FC14A4">
            <w:pPr>
              <w:spacing w:before="111" w:line="229" w:lineRule="auto"/>
              <w:ind w:left="619"/>
              <w:rPr>
                <w:rFonts w:ascii="Times New Roman" w:eastAsia="宋体" w:hAnsi="Times New Roman" w:cs="宋体"/>
                <w:sz w:val="20"/>
                <w:szCs w:val="20"/>
              </w:rPr>
            </w:pPr>
            <w:r w:rsidRPr="00CF0FE7">
              <w:rPr>
                <w:rFonts w:ascii="Times New Roman" w:eastAsia="宋体" w:hAnsi="Times New Roman" w:cs="宋体"/>
                <w:spacing w:val="7"/>
                <w:sz w:val="20"/>
                <w:szCs w:val="20"/>
              </w:rPr>
              <w:t>定</w:t>
            </w:r>
            <w:r w:rsidRPr="00CF0FE7">
              <w:rPr>
                <w:rFonts w:ascii="Times New Roman" w:eastAsia="宋体" w:hAnsi="Times New Roman" w:cs="宋体"/>
                <w:spacing w:val="6"/>
                <w:sz w:val="20"/>
                <w:szCs w:val="20"/>
              </w:rPr>
              <w:t xml:space="preserve"> </w:t>
            </w:r>
            <w:r w:rsidRPr="00CF0FE7">
              <w:rPr>
                <w:rFonts w:ascii="Times New Roman" w:eastAsia="宋体" w:hAnsi="Times New Roman" w:cs="宋体"/>
                <w:spacing w:val="6"/>
                <w:sz w:val="20"/>
                <w:szCs w:val="20"/>
              </w:rPr>
              <w:t>密</w:t>
            </w:r>
            <w:r w:rsidRPr="00CF0FE7">
              <w:rPr>
                <w:rFonts w:ascii="Times New Roman" w:eastAsia="宋体" w:hAnsi="Times New Roman" w:cs="宋体"/>
                <w:spacing w:val="6"/>
                <w:sz w:val="20"/>
                <w:szCs w:val="20"/>
              </w:rPr>
              <w:t xml:space="preserve"> </w:t>
            </w:r>
            <w:r w:rsidRPr="00CF0FE7">
              <w:rPr>
                <w:rFonts w:ascii="Times New Roman" w:eastAsia="宋体" w:hAnsi="Times New Roman" w:cs="宋体"/>
                <w:spacing w:val="6"/>
                <w:sz w:val="20"/>
                <w:szCs w:val="20"/>
              </w:rPr>
              <w:t>日</w:t>
            </w:r>
            <w:r w:rsidRPr="00CF0FE7">
              <w:rPr>
                <w:rFonts w:ascii="Times New Roman" w:eastAsia="宋体" w:hAnsi="Times New Roman" w:cs="宋体"/>
                <w:spacing w:val="6"/>
                <w:sz w:val="20"/>
                <w:szCs w:val="20"/>
              </w:rPr>
              <w:t xml:space="preserve"> </w:t>
            </w:r>
            <w:r w:rsidRPr="00CF0FE7">
              <w:rPr>
                <w:rFonts w:ascii="Times New Roman" w:eastAsia="宋体" w:hAnsi="Times New Roman" w:cs="宋体"/>
                <w:spacing w:val="6"/>
                <w:sz w:val="20"/>
                <w:szCs w:val="20"/>
              </w:rPr>
              <w:t>期</w:t>
            </w:r>
          </w:p>
        </w:tc>
        <w:tc>
          <w:tcPr>
            <w:tcW w:w="2612" w:type="dxa"/>
            <w:gridSpan w:val="3"/>
            <w:tcBorders>
              <w:left w:val="single" w:sz="4" w:space="0" w:color="000000"/>
              <w:right w:val="single" w:sz="10" w:space="0" w:color="000000"/>
            </w:tcBorders>
          </w:tcPr>
          <w:p w14:paraId="5A97A409" w14:textId="77777777" w:rsidR="00EB7263" w:rsidRPr="00CF0FE7" w:rsidRDefault="00EB7263">
            <w:pPr>
              <w:rPr>
                <w:rFonts w:ascii="Times New Roman" w:hAnsi="Times New Roman"/>
              </w:rPr>
            </w:pPr>
          </w:p>
        </w:tc>
      </w:tr>
      <w:tr w:rsidR="00EB7263" w:rsidRPr="00CF0FE7" w14:paraId="754E8732" w14:textId="77777777">
        <w:trPr>
          <w:trHeight w:val="385"/>
        </w:trPr>
        <w:tc>
          <w:tcPr>
            <w:tcW w:w="2001" w:type="dxa"/>
            <w:gridSpan w:val="3"/>
            <w:vMerge/>
            <w:tcBorders>
              <w:top w:val="nil"/>
              <w:left w:val="single" w:sz="10" w:space="0" w:color="000000"/>
              <w:bottom w:val="nil"/>
              <w:right w:val="single" w:sz="4" w:space="0" w:color="000000"/>
            </w:tcBorders>
          </w:tcPr>
          <w:p w14:paraId="7F7E85D8" w14:textId="77777777" w:rsidR="00EB7263" w:rsidRPr="00CF0FE7" w:rsidRDefault="00EB7263">
            <w:pPr>
              <w:rPr>
                <w:rFonts w:ascii="Times New Roman" w:hAnsi="Times New Roman"/>
              </w:rPr>
            </w:pPr>
          </w:p>
        </w:tc>
        <w:tc>
          <w:tcPr>
            <w:tcW w:w="2551" w:type="dxa"/>
            <w:gridSpan w:val="2"/>
            <w:vMerge/>
            <w:tcBorders>
              <w:top w:val="nil"/>
              <w:left w:val="single" w:sz="4" w:space="0" w:color="000000"/>
              <w:bottom w:val="nil"/>
              <w:right w:val="single" w:sz="4" w:space="0" w:color="000000"/>
            </w:tcBorders>
          </w:tcPr>
          <w:p w14:paraId="33E1AD33" w14:textId="77777777" w:rsidR="00EB7263" w:rsidRPr="00CF0FE7" w:rsidRDefault="00EB7263">
            <w:pPr>
              <w:rPr>
                <w:rFonts w:ascii="Times New Roman" w:hAnsi="Times New Roman"/>
              </w:rPr>
            </w:pPr>
          </w:p>
        </w:tc>
        <w:tc>
          <w:tcPr>
            <w:tcW w:w="2371" w:type="dxa"/>
            <w:gridSpan w:val="2"/>
            <w:tcBorders>
              <w:left w:val="single" w:sz="4" w:space="0" w:color="000000"/>
              <w:right w:val="single" w:sz="4" w:space="0" w:color="000000"/>
            </w:tcBorders>
          </w:tcPr>
          <w:p w14:paraId="73BE4F92" w14:textId="77777777" w:rsidR="00EB7263" w:rsidRPr="00CF0FE7" w:rsidRDefault="00FC14A4">
            <w:pPr>
              <w:spacing w:before="111" w:line="228" w:lineRule="auto"/>
              <w:ind w:left="562"/>
              <w:rPr>
                <w:rFonts w:ascii="Times New Roman" w:eastAsia="宋体" w:hAnsi="Times New Roman" w:cs="宋体"/>
                <w:sz w:val="20"/>
                <w:szCs w:val="20"/>
              </w:rPr>
            </w:pPr>
            <w:r w:rsidRPr="00CF0FE7">
              <w:rPr>
                <w:rFonts w:ascii="Times New Roman" w:eastAsia="宋体" w:hAnsi="Times New Roman" w:cs="宋体"/>
                <w:spacing w:val="10"/>
                <w:sz w:val="20"/>
                <w:szCs w:val="20"/>
              </w:rPr>
              <w:t>保</w:t>
            </w:r>
            <w:r w:rsidRPr="00CF0FE7">
              <w:rPr>
                <w:rFonts w:ascii="Times New Roman" w:eastAsia="宋体" w:hAnsi="Times New Roman" w:cs="宋体"/>
                <w:spacing w:val="7"/>
                <w:sz w:val="20"/>
                <w:szCs w:val="20"/>
              </w:rPr>
              <w:t>密期限</w:t>
            </w:r>
            <w:r w:rsidRPr="00CF0FE7">
              <w:rPr>
                <w:rFonts w:ascii="Times New Roman" w:eastAsia="宋体" w:hAnsi="Times New Roman" w:cs="宋体"/>
                <w:spacing w:val="7"/>
                <w:sz w:val="20"/>
                <w:szCs w:val="20"/>
              </w:rPr>
              <w:t>(</w:t>
            </w:r>
            <w:r w:rsidRPr="00CF0FE7">
              <w:rPr>
                <w:rFonts w:ascii="Times New Roman" w:eastAsia="宋体" w:hAnsi="Times New Roman" w:cs="宋体"/>
                <w:spacing w:val="7"/>
                <w:sz w:val="20"/>
                <w:szCs w:val="20"/>
              </w:rPr>
              <w:t>年</w:t>
            </w:r>
            <w:r w:rsidRPr="00CF0FE7">
              <w:rPr>
                <w:rFonts w:ascii="Times New Roman" w:eastAsia="宋体" w:hAnsi="Times New Roman" w:cs="宋体"/>
                <w:spacing w:val="7"/>
                <w:sz w:val="20"/>
                <w:szCs w:val="20"/>
              </w:rPr>
              <w:t>)</w:t>
            </w:r>
          </w:p>
        </w:tc>
        <w:tc>
          <w:tcPr>
            <w:tcW w:w="2612" w:type="dxa"/>
            <w:gridSpan w:val="3"/>
            <w:tcBorders>
              <w:left w:val="single" w:sz="4" w:space="0" w:color="000000"/>
              <w:right w:val="single" w:sz="10" w:space="0" w:color="000000"/>
            </w:tcBorders>
          </w:tcPr>
          <w:p w14:paraId="66FF9045" w14:textId="77777777" w:rsidR="00EB7263" w:rsidRPr="00CF0FE7" w:rsidRDefault="00EB7263">
            <w:pPr>
              <w:rPr>
                <w:rFonts w:ascii="Times New Roman" w:hAnsi="Times New Roman"/>
              </w:rPr>
            </w:pPr>
          </w:p>
        </w:tc>
      </w:tr>
      <w:tr w:rsidR="00EB7263" w:rsidRPr="00CF0FE7" w14:paraId="6B8A4055" w14:textId="77777777">
        <w:trPr>
          <w:trHeight w:val="385"/>
        </w:trPr>
        <w:tc>
          <w:tcPr>
            <w:tcW w:w="2001" w:type="dxa"/>
            <w:gridSpan w:val="3"/>
            <w:vMerge/>
            <w:tcBorders>
              <w:top w:val="nil"/>
              <w:left w:val="single" w:sz="10" w:space="0" w:color="000000"/>
              <w:right w:val="single" w:sz="4" w:space="0" w:color="000000"/>
            </w:tcBorders>
          </w:tcPr>
          <w:p w14:paraId="60A58B17" w14:textId="77777777" w:rsidR="00EB7263" w:rsidRPr="00CF0FE7" w:rsidRDefault="00EB7263">
            <w:pPr>
              <w:rPr>
                <w:rFonts w:ascii="Times New Roman" w:hAnsi="Times New Roman"/>
              </w:rPr>
            </w:pPr>
          </w:p>
        </w:tc>
        <w:tc>
          <w:tcPr>
            <w:tcW w:w="2551" w:type="dxa"/>
            <w:gridSpan w:val="2"/>
            <w:vMerge/>
            <w:tcBorders>
              <w:top w:val="nil"/>
              <w:left w:val="single" w:sz="4" w:space="0" w:color="000000"/>
              <w:right w:val="single" w:sz="4" w:space="0" w:color="000000"/>
            </w:tcBorders>
          </w:tcPr>
          <w:p w14:paraId="49D5C9FF" w14:textId="77777777" w:rsidR="00EB7263" w:rsidRPr="00CF0FE7" w:rsidRDefault="00EB7263">
            <w:pPr>
              <w:rPr>
                <w:rFonts w:ascii="Times New Roman" w:hAnsi="Times New Roman"/>
              </w:rPr>
            </w:pPr>
          </w:p>
        </w:tc>
        <w:tc>
          <w:tcPr>
            <w:tcW w:w="2371" w:type="dxa"/>
            <w:gridSpan w:val="2"/>
            <w:tcBorders>
              <w:left w:val="single" w:sz="4" w:space="0" w:color="000000"/>
              <w:right w:val="single" w:sz="4" w:space="0" w:color="000000"/>
            </w:tcBorders>
          </w:tcPr>
          <w:p w14:paraId="29B310E8" w14:textId="77777777" w:rsidR="00EB7263" w:rsidRPr="00CF0FE7" w:rsidRDefault="00FC14A4">
            <w:pPr>
              <w:spacing w:before="109" w:line="228" w:lineRule="auto"/>
              <w:ind w:left="566"/>
              <w:rPr>
                <w:rFonts w:ascii="Times New Roman" w:eastAsia="宋体" w:hAnsi="Times New Roman" w:cs="宋体"/>
                <w:sz w:val="20"/>
                <w:szCs w:val="20"/>
              </w:rPr>
            </w:pPr>
            <w:r w:rsidRPr="00CF0FE7">
              <w:rPr>
                <w:rFonts w:ascii="Times New Roman" w:eastAsia="宋体" w:hAnsi="Times New Roman" w:cs="宋体"/>
                <w:spacing w:val="9"/>
                <w:sz w:val="20"/>
                <w:szCs w:val="20"/>
              </w:rPr>
              <w:t>定</w:t>
            </w:r>
            <w:r w:rsidRPr="00CF0FE7">
              <w:rPr>
                <w:rFonts w:ascii="Times New Roman" w:eastAsia="宋体" w:hAnsi="Times New Roman" w:cs="宋体"/>
                <w:spacing w:val="7"/>
                <w:sz w:val="20"/>
                <w:szCs w:val="20"/>
              </w:rPr>
              <w:t>密审查机构</w:t>
            </w:r>
          </w:p>
        </w:tc>
        <w:tc>
          <w:tcPr>
            <w:tcW w:w="2612" w:type="dxa"/>
            <w:gridSpan w:val="3"/>
            <w:tcBorders>
              <w:left w:val="single" w:sz="4" w:space="0" w:color="000000"/>
              <w:right w:val="single" w:sz="10" w:space="0" w:color="000000"/>
            </w:tcBorders>
          </w:tcPr>
          <w:p w14:paraId="559C62E1" w14:textId="77777777" w:rsidR="00EB7263" w:rsidRPr="00CF0FE7" w:rsidRDefault="00EB7263">
            <w:pPr>
              <w:rPr>
                <w:rFonts w:ascii="Times New Roman" w:hAnsi="Times New Roman"/>
              </w:rPr>
            </w:pPr>
          </w:p>
        </w:tc>
      </w:tr>
      <w:tr w:rsidR="00EB7263" w:rsidRPr="00CF0FE7" w14:paraId="4AD62002" w14:textId="77777777" w:rsidTr="000278E0">
        <w:trPr>
          <w:trHeight w:val="535"/>
        </w:trPr>
        <w:tc>
          <w:tcPr>
            <w:tcW w:w="1575" w:type="dxa"/>
            <w:gridSpan w:val="2"/>
            <w:vMerge w:val="restart"/>
            <w:tcBorders>
              <w:left w:val="single" w:sz="10" w:space="0" w:color="000000"/>
              <w:bottom w:val="nil"/>
              <w:right w:val="single" w:sz="4" w:space="0" w:color="000000"/>
            </w:tcBorders>
          </w:tcPr>
          <w:p w14:paraId="31D2DA9E" w14:textId="77777777" w:rsidR="00EB7263" w:rsidRPr="00CF0FE7" w:rsidRDefault="00EB7263">
            <w:pPr>
              <w:spacing w:line="244" w:lineRule="auto"/>
              <w:rPr>
                <w:rFonts w:ascii="Times New Roman" w:hAnsi="Times New Roman"/>
              </w:rPr>
            </w:pPr>
          </w:p>
          <w:p w14:paraId="01199BDF" w14:textId="77777777" w:rsidR="00EB7263" w:rsidRPr="00CF0FE7" w:rsidRDefault="00EB7263">
            <w:pPr>
              <w:spacing w:line="245" w:lineRule="auto"/>
              <w:rPr>
                <w:rFonts w:ascii="Times New Roman" w:hAnsi="Times New Roman"/>
              </w:rPr>
            </w:pPr>
          </w:p>
          <w:p w14:paraId="4E7D5D87" w14:textId="77777777" w:rsidR="00EB7263" w:rsidRPr="00CF0FE7" w:rsidRDefault="00FC14A4">
            <w:pPr>
              <w:spacing w:before="65" w:line="360" w:lineRule="exact"/>
              <w:ind w:left="362"/>
              <w:rPr>
                <w:rFonts w:ascii="Times New Roman" w:eastAsia="宋体" w:hAnsi="Times New Roman" w:cs="宋体"/>
                <w:sz w:val="20"/>
                <w:szCs w:val="20"/>
              </w:rPr>
            </w:pPr>
            <w:r w:rsidRPr="00CF0FE7">
              <w:rPr>
                <w:rFonts w:ascii="Times New Roman" w:eastAsia="宋体" w:hAnsi="Times New Roman" w:cs="宋体"/>
                <w:spacing w:val="7"/>
                <w:position w:val="11"/>
                <w:sz w:val="20"/>
                <w:szCs w:val="20"/>
              </w:rPr>
              <w:t>学</w:t>
            </w:r>
            <w:r w:rsidRPr="00CF0FE7">
              <w:rPr>
                <w:rFonts w:ascii="Times New Roman" w:eastAsia="宋体" w:hAnsi="Times New Roman" w:cs="宋体"/>
                <w:spacing w:val="6"/>
                <w:position w:val="11"/>
                <w:sz w:val="20"/>
                <w:szCs w:val="20"/>
              </w:rPr>
              <w:t>科分类</w:t>
            </w:r>
          </w:p>
          <w:p w14:paraId="3A79E1A1" w14:textId="77777777" w:rsidR="00EB7263" w:rsidRPr="00CF0FE7" w:rsidRDefault="00FC14A4">
            <w:pPr>
              <w:spacing w:line="230" w:lineRule="auto"/>
              <w:ind w:left="572"/>
              <w:rPr>
                <w:rFonts w:ascii="Times New Roman" w:eastAsia="宋体" w:hAnsi="Times New Roman" w:cs="宋体"/>
                <w:sz w:val="20"/>
                <w:szCs w:val="20"/>
              </w:rPr>
            </w:pPr>
            <w:r w:rsidRPr="00CF0FE7">
              <w:rPr>
                <w:rFonts w:ascii="Times New Roman" w:eastAsia="宋体" w:hAnsi="Times New Roman" w:cs="宋体"/>
                <w:spacing w:val="4"/>
                <w:sz w:val="20"/>
                <w:szCs w:val="20"/>
              </w:rPr>
              <w:t>名</w:t>
            </w:r>
            <w:r w:rsidRPr="00CF0FE7">
              <w:rPr>
                <w:rFonts w:ascii="Times New Roman" w:eastAsia="宋体" w:hAnsi="Times New Roman" w:cs="宋体"/>
                <w:spacing w:val="3"/>
                <w:sz w:val="20"/>
                <w:szCs w:val="20"/>
              </w:rPr>
              <w:t>称</w:t>
            </w:r>
          </w:p>
        </w:tc>
        <w:tc>
          <w:tcPr>
            <w:tcW w:w="426" w:type="dxa"/>
            <w:tcBorders>
              <w:left w:val="single" w:sz="4" w:space="0" w:color="000000"/>
              <w:right w:val="single" w:sz="4" w:space="0" w:color="000000"/>
            </w:tcBorders>
          </w:tcPr>
          <w:p w14:paraId="70D1BDC5" w14:textId="77777777" w:rsidR="00EB7263" w:rsidRPr="00CF0FE7" w:rsidRDefault="00FC14A4">
            <w:pPr>
              <w:spacing w:before="228" w:line="193" w:lineRule="auto"/>
              <w:ind w:left="172"/>
              <w:rPr>
                <w:rFonts w:ascii="Times New Roman" w:eastAsia="宋体" w:hAnsi="Times New Roman" w:cs="宋体"/>
                <w:sz w:val="20"/>
                <w:szCs w:val="20"/>
              </w:rPr>
            </w:pPr>
            <w:r w:rsidRPr="00CF0FE7">
              <w:rPr>
                <w:rFonts w:ascii="Times New Roman" w:eastAsia="宋体" w:hAnsi="Times New Roman" w:cs="宋体"/>
                <w:sz w:val="20"/>
                <w:szCs w:val="20"/>
              </w:rPr>
              <w:t>1</w:t>
            </w:r>
          </w:p>
        </w:tc>
        <w:tc>
          <w:tcPr>
            <w:tcW w:w="4922" w:type="dxa"/>
            <w:gridSpan w:val="4"/>
            <w:tcBorders>
              <w:left w:val="single" w:sz="4" w:space="0" w:color="000000"/>
              <w:right w:val="single" w:sz="4" w:space="0" w:color="000000"/>
            </w:tcBorders>
            <w:vAlign w:val="center"/>
          </w:tcPr>
          <w:p w14:paraId="396A1811" w14:textId="63946CCA" w:rsidR="00EB7263" w:rsidRPr="00CF0FE7" w:rsidRDefault="00DF0AF3" w:rsidP="00F209EF">
            <w:pPr>
              <w:jc w:val="center"/>
              <w:rPr>
                <w:rFonts w:ascii="Times New Roman" w:eastAsia="宋体" w:hAnsi="Times New Roman" w:cs="宋体"/>
                <w:spacing w:val="6"/>
                <w:position w:val="11"/>
                <w:sz w:val="20"/>
                <w:szCs w:val="20"/>
              </w:rPr>
            </w:pPr>
            <w:r w:rsidRPr="00CF0FE7">
              <w:rPr>
                <w:rFonts w:ascii="Times New Roman" w:eastAsia="宋体" w:hAnsi="Times New Roman" w:cs="宋体" w:hint="eastAsia"/>
                <w:spacing w:val="6"/>
                <w:position w:val="11"/>
                <w:sz w:val="20"/>
                <w:szCs w:val="20"/>
              </w:rPr>
              <w:t>资源科学技术</w:t>
            </w:r>
          </w:p>
        </w:tc>
        <w:tc>
          <w:tcPr>
            <w:tcW w:w="938" w:type="dxa"/>
            <w:gridSpan w:val="2"/>
            <w:tcBorders>
              <w:left w:val="single" w:sz="4" w:space="0" w:color="000000"/>
              <w:right w:val="single" w:sz="4" w:space="0" w:color="000000"/>
            </w:tcBorders>
            <w:vAlign w:val="center"/>
          </w:tcPr>
          <w:p w14:paraId="362A146D" w14:textId="77777777" w:rsidR="00EB7263" w:rsidRPr="00CF0FE7" w:rsidRDefault="00FC14A4" w:rsidP="000278E0">
            <w:pPr>
              <w:spacing w:before="197" w:line="228" w:lineRule="auto"/>
              <w:ind w:left="270"/>
              <w:rPr>
                <w:rFonts w:ascii="Times New Roman" w:eastAsia="宋体" w:hAnsi="Times New Roman" w:cs="宋体"/>
                <w:sz w:val="20"/>
                <w:szCs w:val="20"/>
              </w:rPr>
            </w:pPr>
            <w:r w:rsidRPr="00CF0FE7">
              <w:rPr>
                <w:rFonts w:ascii="Times New Roman" w:eastAsia="宋体" w:hAnsi="Times New Roman" w:cs="宋体"/>
                <w:spacing w:val="5"/>
                <w:sz w:val="20"/>
                <w:szCs w:val="20"/>
              </w:rPr>
              <w:t>代码</w:t>
            </w:r>
          </w:p>
        </w:tc>
        <w:tc>
          <w:tcPr>
            <w:tcW w:w="1674" w:type="dxa"/>
            <w:tcBorders>
              <w:left w:val="single" w:sz="4" w:space="0" w:color="000000"/>
              <w:right w:val="single" w:sz="10" w:space="0" w:color="000000"/>
            </w:tcBorders>
            <w:vAlign w:val="center"/>
          </w:tcPr>
          <w:p w14:paraId="075E61AF" w14:textId="39113AB2" w:rsidR="00EB7263" w:rsidRPr="00CF0FE7" w:rsidRDefault="00DF0AF3" w:rsidP="00F209EF">
            <w:pPr>
              <w:jc w:val="center"/>
              <w:rPr>
                <w:rFonts w:ascii="Times New Roman" w:eastAsia="宋体" w:hAnsi="Times New Roman" w:cs="宋体"/>
                <w:spacing w:val="6"/>
                <w:position w:val="11"/>
                <w:sz w:val="20"/>
                <w:szCs w:val="20"/>
              </w:rPr>
            </w:pPr>
            <w:r w:rsidRPr="00CF0FE7">
              <w:rPr>
                <w:rFonts w:ascii="Times New Roman" w:eastAsia="宋体" w:hAnsi="Times New Roman" w:cs="宋体"/>
                <w:spacing w:val="6"/>
                <w:position w:val="11"/>
                <w:sz w:val="20"/>
                <w:szCs w:val="20"/>
              </w:rPr>
              <w:t>61050</w:t>
            </w:r>
          </w:p>
        </w:tc>
      </w:tr>
      <w:tr w:rsidR="00EB7263" w:rsidRPr="00CF0FE7" w14:paraId="44CC1ED1" w14:textId="77777777" w:rsidTr="000278E0">
        <w:trPr>
          <w:trHeight w:val="535"/>
        </w:trPr>
        <w:tc>
          <w:tcPr>
            <w:tcW w:w="1575" w:type="dxa"/>
            <w:gridSpan w:val="2"/>
            <w:vMerge/>
            <w:tcBorders>
              <w:top w:val="nil"/>
              <w:left w:val="single" w:sz="10" w:space="0" w:color="000000"/>
              <w:bottom w:val="nil"/>
              <w:right w:val="single" w:sz="4" w:space="0" w:color="000000"/>
            </w:tcBorders>
          </w:tcPr>
          <w:p w14:paraId="1396D7BA" w14:textId="77777777" w:rsidR="00EB7263" w:rsidRPr="00CF0FE7" w:rsidRDefault="00EB7263">
            <w:pPr>
              <w:rPr>
                <w:rFonts w:ascii="Times New Roman" w:hAnsi="Times New Roman"/>
              </w:rPr>
            </w:pPr>
          </w:p>
        </w:tc>
        <w:tc>
          <w:tcPr>
            <w:tcW w:w="426" w:type="dxa"/>
            <w:tcBorders>
              <w:left w:val="single" w:sz="4" w:space="0" w:color="000000"/>
              <w:right w:val="single" w:sz="4" w:space="0" w:color="000000"/>
            </w:tcBorders>
          </w:tcPr>
          <w:p w14:paraId="1CDEBCBC" w14:textId="77777777" w:rsidR="00EB7263" w:rsidRPr="00CF0FE7" w:rsidRDefault="00FC14A4">
            <w:pPr>
              <w:spacing w:before="230" w:line="192" w:lineRule="auto"/>
              <w:ind w:left="159"/>
              <w:rPr>
                <w:rFonts w:ascii="Times New Roman" w:eastAsia="宋体" w:hAnsi="Times New Roman" w:cs="宋体"/>
                <w:sz w:val="20"/>
                <w:szCs w:val="20"/>
              </w:rPr>
            </w:pPr>
            <w:r w:rsidRPr="00CF0FE7">
              <w:rPr>
                <w:rFonts w:ascii="Times New Roman" w:eastAsia="宋体" w:hAnsi="Times New Roman" w:cs="宋体"/>
                <w:sz w:val="20"/>
                <w:szCs w:val="20"/>
              </w:rPr>
              <w:t>2</w:t>
            </w:r>
          </w:p>
        </w:tc>
        <w:tc>
          <w:tcPr>
            <w:tcW w:w="4922" w:type="dxa"/>
            <w:gridSpan w:val="4"/>
            <w:tcBorders>
              <w:left w:val="single" w:sz="4" w:space="0" w:color="000000"/>
              <w:right w:val="single" w:sz="4" w:space="0" w:color="000000"/>
            </w:tcBorders>
            <w:vAlign w:val="center"/>
          </w:tcPr>
          <w:p w14:paraId="27FB3AAF" w14:textId="65059D85" w:rsidR="00EB7263" w:rsidRPr="00CF0FE7" w:rsidRDefault="00DF0AF3" w:rsidP="00F209EF">
            <w:pPr>
              <w:jc w:val="center"/>
              <w:rPr>
                <w:rFonts w:ascii="Times New Roman" w:eastAsia="宋体" w:hAnsi="Times New Roman" w:cs="宋体"/>
                <w:spacing w:val="6"/>
                <w:position w:val="11"/>
                <w:sz w:val="20"/>
                <w:szCs w:val="20"/>
              </w:rPr>
            </w:pPr>
            <w:r w:rsidRPr="00CF0FE7">
              <w:rPr>
                <w:rFonts w:ascii="Times New Roman" w:eastAsia="宋体" w:hAnsi="Times New Roman" w:cs="宋体" w:hint="eastAsia"/>
                <w:spacing w:val="6"/>
                <w:position w:val="11"/>
                <w:sz w:val="20"/>
                <w:szCs w:val="20"/>
              </w:rPr>
              <w:t>矿物学</w:t>
            </w:r>
          </w:p>
        </w:tc>
        <w:tc>
          <w:tcPr>
            <w:tcW w:w="938" w:type="dxa"/>
            <w:gridSpan w:val="2"/>
            <w:tcBorders>
              <w:left w:val="single" w:sz="4" w:space="0" w:color="000000"/>
              <w:right w:val="single" w:sz="4" w:space="0" w:color="000000"/>
            </w:tcBorders>
            <w:vAlign w:val="center"/>
          </w:tcPr>
          <w:p w14:paraId="6C0722DD" w14:textId="77777777" w:rsidR="00EB7263" w:rsidRPr="00CF0FE7" w:rsidRDefault="00FC14A4" w:rsidP="000278E0">
            <w:pPr>
              <w:spacing w:before="197" w:line="228" w:lineRule="auto"/>
              <w:ind w:left="270"/>
              <w:rPr>
                <w:rFonts w:ascii="Times New Roman" w:eastAsia="宋体" w:hAnsi="Times New Roman" w:cs="宋体"/>
                <w:sz w:val="20"/>
                <w:szCs w:val="20"/>
              </w:rPr>
            </w:pPr>
            <w:r w:rsidRPr="00CF0FE7">
              <w:rPr>
                <w:rFonts w:ascii="Times New Roman" w:eastAsia="宋体" w:hAnsi="Times New Roman" w:cs="宋体"/>
                <w:spacing w:val="5"/>
                <w:sz w:val="20"/>
                <w:szCs w:val="20"/>
              </w:rPr>
              <w:t>代码</w:t>
            </w:r>
          </w:p>
        </w:tc>
        <w:tc>
          <w:tcPr>
            <w:tcW w:w="1674" w:type="dxa"/>
            <w:tcBorders>
              <w:left w:val="single" w:sz="4" w:space="0" w:color="000000"/>
              <w:right w:val="single" w:sz="10" w:space="0" w:color="000000"/>
            </w:tcBorders>
            <w:vAlign w:val="center"/>
          </w:tcPr>
          <w:p w14:paraId="68D16993" w14:textId="727D3DD5" w:rsidR="00EB7263" w:rsidRPr="00CF0FE7" w:rsidRDefault="00DF0AF3" w:rsidP="00F209EF">
            <w:pPr>
              <w:jc w:val="center"/>
              <w:rPr>
                <w:rFonts w:ascii="Times New Roman" w:eastAsia="宋体" w:hAnsi="Times New Roman" w:cs="宋体"/>
                <w:spacing w:val="6"/>
                <w:position w:val="11"/>
                <w:sz w:val="20"/>
                <w:szCs w:val="20"/>
              </w:rPr>
            </w:pPr>
            <w:r w:rsidRPr="00CF0FE7">
              <w:rPr>
                <w:rFonts w:ascii="Times New Roman" w:eastAsia="宋体" w:hAnsi="Times New Roman" w:cs="宋体"/>
                <w:spacing w:val="6"/>
                <w:position w:val="11"/>
                <w:sz w:val="20"/>
                <w:szCs w:val="20"/>
              </w:rPr>
              <w:t>1705021</w:t>
            </w:r>
          </w:p>
        </w:tc>
      </w:tr>
      <w:tr w:rsidR="00EB7263" w:rsidRPr="00CF0FE7" w14:paraId="019E36F7" w14:textId="77777777" w:rsidTr="000278E0">
        <w:trPr>
          <w:trHeight w:val="535"/>
        </w:trPr>
        <w:tc>
          <w:tcPr>
            <w:tcW w:w="1575" w:type="dxa"/>
            <w:gridSpan w:val="2"/>
            <w:vMerge/>
            <w:tcBorders>
              <w:top w:val="nil"/>
              <w:left w:val="single" w:sz="10" w:space="0" w:color="000000"/>
              <w:right w:val="single" w:sz="4" w:space="0" w:color="000000"/>
            </w:tcBorders>
          </w:tcPr>
          <w:p w14:paraId="65C71FC6" w14:textId="77777777" w:rsidR="00EB7263" w:rsidRPr="00CF0FE7" w:rsidRDefault="00EB7263">
            <w:pPr>
              <w:rPr>
                <w:rFonts w:ascii="Times New Roman" w:hAnsi="Times New Roman"/>
              </w:rPr>
            </w:pPr>
          </w:p>
        </w:tc>
        <w:tc>
          <w:tcPr>
            <w:tcW w:w="426" w:type="dxa"/>
            <w:tcBorders>
              <w:left w:val="single" w:sz="4" w:space="0" w:color="000000"/>
              <w:right w:val="single" w:sz="4" w:space="0" w:color="000000"/>
            </w:tcBorders>
          </w:tcPr>
          <w:p w14:paraId="231AE5B1" w14:textId="77777777" w:rsidR="00EB7263" w:rsidRPr="00CF0FE7" w:rsidRDefault="00FC14A4">
            <w:pPr>
              <w:spacing w:before="230" w:line="190" w:lineRule="auto"/>
              <w:ind w:left="160"/>
              <w:rPr>
                <w:rFonts w:ascii="Times New Roman" w:eastAsia="宋体" w:hAnsi="Times New Roman" w:cs="宋体"/>
                <w:sz w:val="20"/>
                <w:szCs w:val="20"/>
              </w:rPr>
            </w:pPr>
            <w:r w:rsidRPr="00CF0FE7">
              <w:rPr>
                <w:rFonts w:ascii="Times New Roman" w:eastAsia="宋体" w:hAnsi="Times New Roman" w:cs="宋体"/>
                <w:sz w:val="20"/>
                <w:szCs w:val="20"/>
              </w:rPr>
              <w:t>3</w:t>
            </w:r>
          </w:p>
        </w:tc>
        <w:tc>
          <w:tcPr>
            <w:tcW w:w="4922" w:type="dxa"/>
            <w:gridSpan w:val="4"/>
            <w:tcBorders>
              <w:left w:val="single" w:sz="4" w:space="0" w:color="000000"/>
              <w:right w:val="single" w:sz="4" w:space="0" w:color="000000"/>
            </w:tcBorders>
            <w:vAlign w:val="center"/>
          </w:tcPr>
          <w:p w14:paraId="59EA8D51" w14:textId="6F8A4AE8" w:rsidR="00EB7263" w:rsidRPr="00CF0FE7" w:rsidRDefault="00DF0AF3" w:rsidP="000278E0">
            <w:pPr>
              <w:jc w:val="center"/>
              <w:rPr>
                <w:rFonts w:ascii="Times New Roman" w:eastAsia="宋体" w:hAnsi="Times New Roman" w:cs="宋体"/>
                <w:spacing w:val="6"/>
                <w:position w:val="11"/>
                <w:sz w:val="20"/>
                <w:szCs w:val="20"/>
              </w:rPr>
            </w:pPr>
            <w:r w:rsidRPr="00CF0FE7">
              <w:rPr>
                <w:rFonts w:ascii="Times New Roman" w:eastAsia="宋体" w:hAnsi="Times New Roman" w:cs="宋体" w:hint="eastAsia"/>
                <w:spacing w:val="6"/>
                <w:position w:val="11"/>
                <w:sz w:val="20"/>
                <w:szCs w:val="20"/>
              </w:rPr>
              <w:t>无机非金属材料其他学科</w:t>
            </w:r>
          </w:p>
        </w:tc>
        <w:tc>
          <w:tcPr>
            <w:tcW w:w="938" w:type="dxa"/>
            <w:gridSpan w:val="2"/>
            <w:tcBorders>
              <w:left w:val="single" w:sz="4" w:space="0" w:color="000000"/>
              <w:right w:val="single" w:sz="4" w:space="0" w:color="000000"/>
            </w:tcBorders>
          </w:tcPr>
          <w:p w14:paraId="163C4A59" w14:textId="77777777" w:rsidR="00EB7263" w:rsidRPr="00CF0FE7" w:rsidRDefault="00FC14A4" w:rsidP="000278E0">
            <w:pPr>
              <w:spacing w:before="197" w:line="228" w:lineRule="auto"/>
              <w:ind w:firstLine="1"/>
              <w:jc w:val="center"/>
              <w:rPr>
                <w:rFonts w:ascii="Times New Roman" w:eastAsia="宋体" w:hAnsi="Times New Roman" w:cs="宋体"/>
                <w:sz w:val="20"/>
                <w:szCs w:val="20"/>
              </w:rPr>
            </w:pPr>
            <w:r w:rsidRPr="00CF0FE7">
              <w:rPr>
                <w:rFonts w:ascii="Times New Roman" w:eastAsia="宋体" w:hAnsi="Times New Roman" w:cs="宋体"/>
                <w:spacing w:val="5"/>
                <w:sz w:val="20"/>
                <w:szCs w:val="20"/>
              </w:rPr>
              <w:t>代码</w:t>
            </w:r>
          </w:p>
        </w:tc>
        <w:tc>
          <w:tcPr>
            <w:tcW w:w="1674" w:type="dxa"/>
            <w:tcBorders>
              <w:left w:val="single" w:sz="4" w:space="0" w:color="000000"/>
              <w:right w:val="single" w:sz="10" w:space="0" w:color="000000"/>
            </w:tcBorders>
            <w:vAlign w:val="center"/>
          </w:tcPr>
          <w:p w14:paraId="21FCFDB8" w14:textId="2768A73C" w:rsidR="00EB7263" w:rsidRPr="00CF0FE7" w:rsidRDefault="00DF0AF3" w:rsidP="000278E0">
            <w:pPr>
              <w:jc w:val="center"/>
              <w:rPr>
                <w:rFonts w:ascii="Times New Roman" w:eastAsia="宋体" w:hAnsi="Times New Roman" w:cs="宋体"/>
                <w:spacing w:val="6"/>
                <w:position w:val="11"/>
                <w:sz w:val="20"/>
                <w:szCs w:val="20"/>
              </w:rPr>
            </w:pPr>
            <w:r w:rsidRPr="00CF0FE7">
              <w:rPr>
                <w:rFonts w:ascii="Times New Roman" w:eastAsia="宋体" w:hAnsi="Times New Roman" w:cs="宋体"/>
                <w:spacing w:val="6"/>
                <w:position w:val="11"/>
                <w:sz w:val="20"/>
                <w:szCs w:val="20"/>
              </w:rPr>
              <w:t>4304599</w:t>
            </w:r>
          </w:p>
        </w:tc>
      </w:tr>
      <w:tr w:rsidR="00EB7263" w:rsidRPr="00CF0FE7" w14:paraId="1C3A3863" w14:textId="77777777" w:rsidTr="009A6206">
        <w:trPr>
          <w:trHeight w:val="535"/>
        </w:trPr>
        <w:tc>
          <w:tcPr>
            <w:tcW w:w="2001" w:type="dxa"/>
            <w:gridSpan w:val="3"/>
            <w:tcBorders>
              <w:left w:val="single" w:sz="10" w:space="0" w:color="000000"/>
              <w:right w:val="single" w:sz="4" w:space="0" w:color="000000"/>
            </w:tcBorders>
          </w:tcPr>
          <w:p w14:paraId="2DAF6145" w14:textId="77777777" w:rsidR="00EB7263" w:rsidRPr="00CF0FE7" w:rsidRDefault="00FC14A4">
            <w:pPr>
              <w:spacing w:before="197" w:line="229" w:lineRule="auto"/>
              <w:ind w:left="154"/>
              <w:rPr>
                <w:rFonts w:ascii="Times New Roman" w:eastAsia="宋体" w:hAnsi="Times New Roman" w:cs="宋体"/>
                <w:sz w:val="20"/>
                <w:szCs w:val="20"/>
              </w:rPr>
            </w:pPr>
            <w:r w:rsidRPr="00CF0FE7">
              <w:rPr>
                <w:rFonts w:ascii="Times New Roman" w:eastAsia="宋体" w:hAnsi="Times New Roman" w:cs="宋体"/>
                <w:spacing w:val="13"/>
                <w:sz w:val="20"/>
                <w:szCs w:val="20"/>
              </w:rPr>
              <w:t>所</w:t>
            </w:r>
            <w:r w:rsidRPr="00CF0FE7">
              <w:rPr>
                <w:rFonts w:ascii="Times New Roman" w:eastAsia="宋体" w:hAnsi="Times New Roman" w:cs="宋体"/>
                <w:spacing w:val="8"/>
                <w:sz w:val="20"/>
                <w:szCs w:val="20"/>
              </w:rPr>
              <w:t>属国民经济行业</w:t>
            </w:r>
          </w:p>
        </w:tc>
        <w:tc>
          <w:tcPr>
            <w:tcW w:w="7534" w:type="dxa"/>
            <w:gridSpan w:val="7"/>
            <w:tcBorders>
              <w:left w:val="single" w:sz="4" w:space="0" w:color="000000"/>
              <w:right w:val="single" w:sz="10" w:space="0" w:color="000000"/>
            </w:tcBorders>
            <w:vAlign w:val="center"/>
          </w:tcPr>
          <w:p w14:paraId="3C336F1B" w14:textId="4101713C" w:rsidR="00EB7263" w:rsidRPr="00CF0FE7" w:rsidRDefault="00DF0AF3" w:rsidP="00DF0AF3">
            <w:pPr>
              <w:jc w:val="center"/>
              <w:rPr>
                <w:rFonts w:ascii="Times New Roman" w:eastAsiaTheme="minorEastAsia" w:hAnsi="Times New Roman"/>
              </w:rPr>
            </w:pPr>
            <w:r w:rsidRPr="00CF0FE7">
              <w:rPr>
                <w:rFonts w:ascii="Times New Roman" w:eastAsiaTheme="minorEastAsia" w:hAnsi="Times New Roman" w:hint="eastAsia"/>
              </w:rPr>
              <w:t>科学</w:t>
            </w:r>
            <w:r w:rsidR="00CD2C7E" w:rsidRPr="00CF0FE7">
              <w:rPr>
                <w:rFonts w:ascii="Times New Roman" w:eastAsiaTheme="minorEastAsia" w:hAnsi="Times New Roman" w:hint="eastAsia"/>
              </w:rPr>
              <w:t>研究</w:t>
            </w:r>
            <w:r w:rsidRPr="00CF0FE7">
              <w:rPr>
                <w:rFonts w:ascii="Times New Roman" w:eastAsiaTheme="minorEastAsia" w:hAnsi="Times New Roman" w:hint="eastAsia"/>
              </w:rPr>
              <w:t>、</w:t>
            </w:r>
            <w:r w:rsidRPr="00CF0FE7">
              <w:rPr>
                <w:rFonts w:ascii="Times New Roman" w:eastAsiaTheme="minorEastAsia" w:hAnsi="Times New Roman"/>
              </w:rPr>
              <w:t>技术服务和地质勘查</w:t>
            </w:r>
            <w:r w:rsidRPr="00CF0FE7">
              <w:rPr>
                <w:rFonts w:ascii="Times New Roman" w:eastAsiaTheme="minorEastAsia" w:hAnsi="Times New Roman" w:hint="eastAsia"/>
              </w:rPr>
              <w:t>业</w:t>
            </w:r>
          </w:p>
        </w:tc>
      </w:tr>
      <w:tr w:rsidR="00EB7263" w:rsidRPr="00CF0FE7" w14:paraId="55B5B930" w14:textId="77777777" w:rsidTr="009A6206">
        <w:trPr>
          <w:trHeight w:val="547"/>
        </w:trPr>
        <w:tc>
          <w:tcPr>
            <w:tcW w:w="2001" w:type="dxa"/>
            <w:gridSpan w:val="3"/>
            <w:tcBorders>
              <w:left w:val="single" w:sz="10" w:space="0" w:color="000000"/>
              <w:right w:val="single" w:sz="4" w:space="0" w:color="000000"/>
            </w:tcBorders>
          </w:tcPr>
          <w:p w14:paraId="0091FA65" w14:textId="77777777" w:rsidR="00EB7263" w:rsidRPr="00CF0FE7" w:rsidRDefault="00FC14A4">
            <w:pPr>
              <w:spacing w:before="204" w:line="228" w:lineRule="auto"/>
              <w:ind w:left="415"/>
              <w:rPr>
                <w:rFonts w:ascii="Times New Roman" w:eastAsia="宋体" w:hAnsi="Times New Roman" w:cs="宋体"/>
                <w:sz w:val="20"/>
                <w:szCs w:val="20"/>
              </w:rPr>
            </w:pPr>
            <w:r w:rsidRPr="00CF0FE7">
              <w:rPr>
                <w:rFonts w:ascii="Times New Roman" w:eastAsia="宋体" w:hAnsi="Times New Roman" w:cs="宋体"/>
                <w:spacing w:val="8"/>
                <w:sz w:val="20"/>
                <w:szCs w:val="20"/>
              </w:rPr>
              <w:t>任</w:t>
            </w:r>
            <w:r w:rsidRPr="00CF0FE7">
              <w:rPr>
                <w:rFonts w:ascii="Times New Roman" w:eastAsia="宋体" w:hAnsi="Times New Roman" w:cs="宋体"/>
                <w:spacing w:val="6"/>
                <w:sz w:val="20"/>
                <w:szCs w:val="20"/>
              </w:rPr>
              <w:t xml:space="preserve"> </w:t>
            </w:r>
            <w:r w:rsidRPr="00CF0FE7">
              <w:rPr>
                <w:rFonts w:ascii="Times New Roman" w:eastAsia="宋体" w:hAnsi="Times New Roman" w:cs="宋体"/>
                <w:spacing w:val="6"/>
                <w:sz w:val="20"/>
                <w:szCs w:val="20"/>
              </w:rPr>
              <w:t>务</w:t>
            </w:r>
            <w:r w:rsidRPr="00CF0FE7">
              <w:rPr>
                <w:rFonts w:ascii="Times New Roman" w:eastAsia="宋体" w:hAnsi="Times New Roman" w:cs="宋体"/>
                <w:spacing w:val="6"/>
                <w:sz w:val="20"/>
                <w:szCs w:val="20"/>
              </w:rPr>
              <w:t xml:space="preserve"> </w:t>
            </w:r>
            <w:r w:rsidRPr="00CF0FE7">
              <w:rPr>
                <w:rFonts w:ascii="Times New Roman" w:eastAsia="宋体" w:hAnsi="Times New Roman" w:cs="宋体"/>
                <w:spacing w:val="6"/>
                <w:sz w:val="20"/>
                <w:szCs w:val="20"/>
              </w:rPr>
              <w:t>来</w:t>
            </w:r>
            <w:r w:rsidRPr="00CF0FE7">
              <w:rPr>
                <w:rFonts w:ascii="Times New Roman" w:eastAsia="宋体" w:hAnsi="Times New Roman" w:cs="宋体"/>
                <w:spacing w:val="6"/>
                <w:sz w:val="20"/>
                <w:szCs w:val="20"/>
              </w:rPr>
              <w:t xml:space="preserve"> </w:t>
            </w:r>
            <w:r w:rsidRPr="00CF0FE7">
              <w:rPr>
                <w:rFonts w:ascii="Times New Roman" w:eastAsia="宋体" w:hAnsi="Times New Roman" w:cs="宋体"/>
                <w:spacing w:val="6"/>
                <w:sz w:val="20"/>
                <w:szCs w:val="20"/>
              </w:rPr>
              <w:t>源</w:t>
            </w:r>
          </w:p>
        </w:tc>
        <w:tc>
          <w:tcPr>
            <w:tcW w:w="7534" w:type="dxa"/>
            <w:gridSpan w:val="7"/>
            <w:tcBorders>
              <w:left w:val="single" w:sz="4" w:space="0" w:color="000000"/>
              <w:right w:val="single" w:sz="10" w:space="0" w:color="000000"/>
            </w:tcBorders>
            <w:vAlign w:val="center"/>
          </w:tcPr>
          <w:p w14:paraId="7B3FB2A7" w14:textId="2D36CAE8" w:rsidR="00EB7263" w:rsidRPr="00CF0FE7" w:rsidRDefault="00CD2C7E" w:rsidP="00F209EF">
            <w:pPr>
              <w:jc w:val="center"/>
              <w:rPr>
                <w:rFonts w:ascii="Times New Roman" w:eastAsiaTheme="minorEastAsia" w:hAnsi="Times New Roman"/>
              </w:rPr>
            </w:pPr>
            <w:r w:rsidRPr="00CF0FE7">
              <w:rPr>
                <w:rFonts w:ascii="Times New Roman" w:eastAsiaTheme="minorEastAsia" w:hAnsi="Times New Roman" w:hint="eastAsia"/>
              </w:rPr>
              <w:t>国家</w:t>
            </w:r>
            <w:r w:rsidRPr="00CF0FE7">
              <w:rPr>
                <w:rFonts w:ascii="Times New Roman" w:eastAsiaTheme="minorEastAsia" w:hAnsi="Times New Roman"/>
              </w:rPr>
              <w:t>自然科学基金</w:t>
            </w:r>
            <w:r w:rsidR="00905B72" w:rsidRPr="00CF0FE7">
              <w:rPr>
                <w:rFonts w:ascii="Times New Roman" w:eastAsiaTheme="minorEastAsia" w:hAnsi="Times New Roman" w:hint="eastAsia"/>
              </w:rPr>
              <w:t>、</w:t>
            </w:r>
            <w:r w:rsidR="005F6FD8" w:rsidRPr="00CF0FE7">
              <w:rPr>
                <w:rFonts w:ascii="Times New Roman" w:eastAsiaTheme="minorEastAsia" w:hAnsi="Times New Roman"/>
              </w:rPr>
              <w:t>部</w:t>
            </w:r>
            <w:r w:rsidR="00DF0AF3" w:rsidRPr="00CF0FE7">
              <w:rPr>
                <w:rFonts w:ascii="Times New Roman" w:eastAsiaTheme="minorEastAsia" w:hAnsi="Times New Roman" w:hint="eastAsia"/>
              </w:rPr>
              <w:t>委</w:t>
            </w:r>
            <w:r w:rsidR="00DF0AF3" w:rsidRPr="00CF0FE7">
              <w:rPr>
                <w:rFonts w:ascii="Times New Roman" w:eastAsiaTheme="minorEastAsia" w:hAnsi="Times New Roman"/>
              </w:rPr>
              <w:t>计划</w:t>
            </w:r>
          </w:p>
        </w:tc>
      </w:tr>
      <w:tr w:rsidR="00EB7263" w:rsidRPr="00CF0FE7" w14:paraId="68B4A4E9" w14:textId="77777777">
        <w:trPr>
          <w:trHeight w:val="1718"/>
        </w:trPr>
        <w:tc>
          <w:tcPr>
            <w:tcW w:w="9535" w:type="dxa"/>
            <w:gridSpan w:val="10"/>
            <w:tcBorders>
              <w:left w:val="single" w:sz="10" w:space="0" w:color="000000"/>
              <w:right w:val="single" w:sz="10" w:space="0" w:color="000000"/>
            </w:tcBorders>
          </w:tcPr>
          <w:p w14:paraId="32ACDEE5" w14:textId="4C1D91A8" w:rsidR="00EB7263" w:rsidRPr="00CF0FE7" w:rsidRDefault="00FC14A4">
            <w:pPr>
              <w:spacing w:before="79" w:line="230" w:lineRule="auto"/>
              <w:ind w:left="29"/>
              <w:rPr>
                <w:rFonts w:ascii="Times New Roman" w:eastAsia="黑体" w:hAnsi="Times New Roman" w:cs="黑体"/>
                <w:spacing w:val="1"/>
                <w:sz w:val="20"/>
                <w:szCs w:val="20"/>
              </w:rPr>
            </w:pPr>
            <w:r w:rsidRPr="00CF0FE7">
              <w:rPr>
                <w:rFonts w:ascii="Times New Roman" w:eastAsia="黑体" w:hAnsi="Times New Roman" w:cs="黑体"/>
                <w:spacing w:val="2"/>
                <w:sz w:val="20"/>
                <w:szCs w:val="20"/>
              </w:rPr>
              <w:t>具体计划、基金名称</w:t>
            </w:r>
            <w:r w:rsidRPr="00CF0FE7">
              <w:rPr>
                <w:rFonts w:ascii="Times New Roman" w:eastAsia="黑体" w:hAnsi="Times New Roman" w:cs="黑体"/>
                <w:spacing w:val="1"/>
                <w:sz w:val="20"/>
                <w:szCs w:val="20"/>
              </w:rPr>
              <w:t>、项目名称和编号：</w:t>
            </w:r>
            <w:r w:rsidRPr="00CF0FE7">
              <w:rPr>
                <w:rFonts w:ascii="Times New Roman" w:eastAsia="黑体" w:hAnsi="Times New Roman" w:cs="黑体"/>
                <w:spacing w:val="1"/>
                <w:sz w:val="20"/>
                <w:szCs w:val="20"/>
              </w:rPr>
              <w:t xml:space="preserve">   (</w:t>
            </w:r>
            <w:r w:rsidRPr="00CF0FE7">
              <w:rPr>
                <w:rFonts w:ascii="Times New Roman" w:eastAsia="黑体" w:hAnsi="Times New Roman" w:cs="黑体"/>
                <w:spacing w:val="1"/>
                <w:sz w:val="20"/>
                <w:szCs w:val="20"/>
              </w:rPr>
              <w:t>不超过</w:t>
            </w:r>
            <w:r w:rsidRPr="00CF0FE7">
              <w:rPr>
                <w:rFonts w:ascii="Times New Roman" w:eastAsia="黑体" w:hAnsi="Times New Roman" w:cs="黑体"/>
                <w:spacing w:val="1"/>
                <w:sz w:val="20"/>
                <w:szCs w:val="20"/>
              </w:rPr>
              <w:t xml:space="preserve"> 300 </w:t>
            </w:r>
            <w:r w:rsidRPr="00CF0FE7">
              <w:rPr>
                <w:rFonts w:ascii="Times New Roman" w:eastAsia="黑体" w:hAnsi="Times New Roman" w:cs="黑体"/>
                <w:spacing w:val="1"/>
                <w:sz w:val="20"/>
                <w:szCs w:val="20"/>
              </w:rPr>
              <w:t>字</w:t>
            </w:r>
            <w:r w:rsidR="00F20EE7" w:rsidRPr="00CF0FE7">
              <w:rPr>
                <w:rFonts w:ascii="Times New Roman" w:eastAsia="黑体" w:hAnsi="Times New Roman" w:cs="黑体" w:hint="eastAsia"/>
                <w:spacing w:val="1"/>
                <w:sz w:val="20"/>
                <w:szCs w:val="20"/>
              </w:rPr>
              <w:t>)</w:t>
            </w:r>
          </w:p>
          <w:p w14:paraId="3888CE45" w14:textId="70665F29" w:rsidR="00BA5BF8" w:rsidRPr="00CF0FE7" w:rsidRDefault="00BA5BF8" w:rsidP="001B160C">
            <w:pPr>
              <w:pStyle w:val="ListParagraph"/>
              <w:numPr>
                <w:ilvl w:val="0"/>
                <w:numId w:val="1"/>
              </w:numPr>
              <w:spacing w:before="79" w:line="230" w:lineRule="auto"/>
              <w:ind w:firstLineChars="0"/>
              <w:rPr>
                <w:rFonts w:ascii="Times New Roman" w:eastAsia="仿宋" w:hAnsi="Times New Roman"/>
              </w:rPr>
            </w:pPr>
            <w:r w:rsidRPr="00CF0FE7">
              <w:rPr>
                <w:rFonts w:ascii="Times New Roman" w:eastAsia="仿宋" w:hAnsi="Times New Roman" w:hint="eastAsia"/>
              </w:rPr>
              <w:t>天然</w:t>
            </w:r>
            <w:r w:rsidRPr="00CF0FE7">
              <w:rPr>
                <w:rFonts w:ascii="Times New Roman" w:eastAsia="仿宋" w:hAnsi="Times New Roman"/>
              </w:rPr>
              <w:t>磷灰石的发光机制及其功能</w:t>
            </w:r>
            <w:r w:rsidRPr="00CF0FE7">
              <w:rPr>
                <w:rFonts w:ascii="Times New Roman" w:eastAsia="仿宋" w:hAnsi="Times New Roman" w:hint="eastAsia"/>
              </w:rPr>
              <w:t>化</w:t>
            </w:r>
            <w:r w:rsidRPr="00CF0FE7">
              <w:rPr>
                <w:rFonts w:ascii="Times New Roman" w:eastAsia="仿宋" w:hAnsi="Times New Roman"/>
              </w:rPr>
              <w:t>的研究</w:t>
            </w:r>
            <w:r w:rsidRPr="00CF0FE7">
              <w:rPr>
                <w:rFonts w:ascii="Times New Roman" w:eastAsia="仿宋" w:hAnsi="Times New Roman" w:hint="eastAsia"/>
              </w:rPr>
              <w:t>，</w:t>
            </w:r>
            <w:r w:rsidR="00F50E63" w:rsidRPr="00CF0FE7">
              <w:rPr>
                <w:rFonts w:ascii="Times New Roman" w:eastAsia="仿宋" w:hAnsi="Times New Roman" w:hint="eastAsia"/>
              </w:rPr>
              <w:t>4</w:t>
            </w:r>
            <w:r w:rsidR="00F50E63" w:rsidRPr="00CF0FE7">
              <w:rPr>
                <w:rFonts w:ascii="Times New Roman" w:eastAsia="仿宋" w:hAnsi="Times New Roman"/>
              </w:rPr>
              <w:t>1172053</w:t>
            </w:r>
            <w:r w:rsidR="00F50E63" w:rsidRPr="00CF0FE7">
              <w:rPr>
                <w:rFonts w:ascii="Times New Roman" w:eastAsia="仿宋" w:hAnsi="Times New Roman"/>
              </w:rPr>
              <w:t>，</w:t>
            </w:r>
            <w:r w:rsidR="004E535D" w:rsidRPr="00CF0FE7">
              <w:rPr>
                <w:rFonts w:ascii="Times New Roman" w:eastAsia="仿宋" w:hAnsi="Times New Roman" w:hint="eastAsia"/>
              </w:rPr>
              <w:t>国家</w:t>
            </w:r>
            <w:r w:rsidR="004E535D" w:rsidRPr="00CF0FE7">
              <w:rPr>
                <w:rFonts w:ascii="Times New Roman" w:eastAsia="仿宋" w:hAnsi="Times New Roman"/>
              </w:rPr>
              <w:t>自然科学基金</w:t>
            </w:r>
          </w:p>
          <w:p w14:paraId="5CCFC17B" w14:textId="10C1A2AF" w:rsidR="00BA5BF8" w:rsidRPr="00CF0FE7" w:rsidRDefault="00BA5BF8" w:rsidP="001B160C">
            <w:pPr>
              <w:pStyle w:val="ListParagraph"/>
              <w:numPr>
                <w:ilvl w:val="0"/>
                <w:numId w:val="1"/>
              </w:numPr>
              <w:spacing w:before="79" w:line="230" w:lineRule="auto"/>
              <w:ind w:firstLineChars="0"/>
              <w:rPr>
                <w:rFonts w:ascii="Times New Roman" w:eastAsia="黑体" w:hAnsi="Times New Roman" w:cs="黑体"/>
                <w:sz w:val="20"/>
                <w:szCs w:val="20"/>
              </w:rPr>
            </w:pPr>
            <w:r w:rsidRPr="00CF0FE7">
              <w:rPr>
                <w:rFonts w:ascii="Times New Roman" w:eastAsia="仿宋" w:hAnsi="Times New Roman" w:hint="eastAsia"/>
              </w:rPr>
              <w:t>冰晶石</w:t>
            </w:r>
            <w:r w:rsidRPr="00CF0FE7">
              <w:rPr>
                <w:rFonts w:ascii="Times New Roman" w:eastAsia="仿宋" w:hAnsi="Times New Roman"/>
              </w:rPr>
              <w:t>结构上转换纳米晶的可控制备与发光机理研究</w:t>
            </w:r>
            <w:r w:rsidR="004E535D" w:rsidRPr="00CF0FE7">
              <w:rPr>
                <w:rFonts w:ascii="Times New Roman" w:eastAsia="仿宋" w:hAnsi="Times New Roman" w:hint="eastAsia"/>
              </w:rPr>
              <w:t>，</w:t>
            </w:r>
            <w:r w:rsidR="00F50E63" w:rsidRPr="00CF0FE7">
              <w:rPr>
                <w:rFonts w:ascii="Times New Roman" w:eastAsia="仿宋" w:hAnsi="Times New Roman" w:hint="eastAsia"/>
              </w:rPr>
              <w:t>4</w:t>
            </w:r>
            <w:r w:rsidR="00F50E63" w:rsidRPr="00CF0FE7">
              <w:rPr>
                <w:rFonts w:ascii="Times New Roman" w:eastAsia="仿宋" w:hAnsi="Times New Roman"/>
              </w:rPr>
              <w:t>1672044</w:t>
            </w:r>
            <w:r w:rsidR="00F50E63" w:rsidRPr="00CF0FE7">
              <w:rPr>
                <w:rFonts w:ascii="Times New Roman" w:eastAsia="仿宋" w:hAnsi="Times New Roman" w:hint="eastAsia"/>
              </w:rPr>
              <w:t>，</w:t>
            </w:r>
            <w:r w:rsidR="004E535D" w:rsidRPr="00CF0FE7">
              <w:rPr>
                <w:rFonts w:ascii="Times New Roman" w:eastAsia="仿宋" w:hAnsi="Times New Roman" w:hint="eastAsia"/>
              </w:rPr>
              <w:t>国家</w:t>
            </w:r>
            <w:r w:rsidR="004E535D" w:rsidRPr="00CF0FE7">
              <w:rPr>
                <w:rFonts w:ascii="Times New Roman" w:eastAsia="仿宋" w:hAnsi="Times New Roman"/>
              </w:rPr>
              <w:t>自然科学基金</w:t>
            </w:r>
          </w:p>
          <w:p w14:paraId="3A701239" w14:textId="77777777" w:rsidR="005F0D96" w:rsidRPr="00CF0FE7" w:rsidRDefault="00905B72" w:rsidP="001B160C">
            <w:pPr>
              <w:pStyle w:val="ListParagraph"/>
              <w:numPr>
                <w:ilvl w:val="0"/>
                <w:numId w:val="1"/>
              </w:numPr>
              <w:spacing w:before="79" w:line="230" w:lineRule="auto"/>
              <w:ind w:firstLineChars="0"/>
              <w:rPr>
                <w:rFonts w:ascii="Times New Roman" w:eastAsia="黑体" w:hAnsi="Times New Roman" w:cs="黑体"/>
                <w:sz w:val="20"/>
                <w:szCs w:val="20"/>
              </w:rPr>
            </w:pPr>
            <w:r w:rsidRPr="00CF0FE7">
              <w:rPr>
                <w:rFonts w:ascii="Times New Roman" w:eastAsia="仿宋" w:hAnsi="Times New Roman" w:hint="eastAsia"/>
              </w:rPr>
              <w:t>新型</w:t>
            </w:r>
            <w:r w:rsidRPr="00CF0FE7">
              <w:rPr>
                <w:rFonts w:ascii="Times New Roman" w:eastAsia="仿宋" w:hAnsi="Times New Roman"/>
              </w:rPr>
              <w:t>蒙脱石荧光传感材料的构建及其对苯酚高灵敏响应机制的基础研究</w:t>
            </w:r>
            <w:r w:rsidR="004E535D" w:rsidRPr="00CF0FE7">
              <w:rPr>
                <w:rFonts w:ascii="Times New Roman" w:eastAsia="仿宋" w:hAnsi="Times New Roman" w:hint="eastAsia"/>
              </w:rPr>
              <w:t>，</w:t>
            </w:r>
            <w:r w:rsidR="00F559A0" w:rsidRPr="00CF0FE7">
              <w:rPr>
                <w:rFonts w:ascii="Times New Roman" w:eastAsia="仿宋" w:hAnsi="Times New Roman" w:hint="eastAsia"/>
              </w:rPr>
              <w:t>国家</w:t>
            </w:r>
            <w:r w:rsidR="00F559A0" w:rsidRPr="00CF0FE7">
              <w:rPr>
                <w:rFonts w:ascii="Times New Roman" w:eastAsia="仿宋" w:hAnsi="Times New Roman"/>
              </w:rPr>
              <w:t>自然科学基金</w:t>
            </w:r>
          </w:p>
          <w:p w14:paraId="0CACF22E" w14:textId="19A1F9C4" w:rsidR="006A1D7F" w:rsidRPr="00CF0FE7" w:rsidRDefault="006A1D7F" w:rsidP="007A2C0A">
            <w:pPr>
              <w:pStyle w:val="ListParagraph"/>
              <w:numPr>
                <w:ilvl w:val="0"/>
                <w:numId w:val="1"/>
              </w:numPr>
              <w:spacing w:before="79" w:line="230" w:lineRule="auto"/>
              <w:ind w:firstLineChars="0"/>
              <w:rPr>
                <w:rFonts w:ascii="Times New Roman" w:eastAsia="黑体" w:hAnsi="Times New Roman" w:cs="黑体"/>
                <w:sz w:val="20"/>
                <w:szCs w:val="20"/>
              </w:rPr>
            </w:pPr>
            <w:r w:rsidRPr="00CF0FE7">
              <w:rPr>
                <w:rFonts w:ascii="Times New Roman" w:eastAsia="仿宋" w:hAnsi="Times New Roman" w:cs="Segoe UI"/>
                <w:shd w:val="clear" w:color="auto" w:fill="FFFFFF"/>
              </w:rPr>
              <w:t>高性能无机保温材料制备技术研究及应用示范</w:t>
            </w:r>
            <w:r w:rsidR="00501788" w:rsidRPr="00CF0FE7">
              <w:rPr>
                <w:rFonts w:ascii="Times New Roman" w:eastAsia="仿宋" w:hAnsi="Times New Roman" w:cs="Segoe UI" w:hint="eastAsia"/>
                <w:shd w:val="clear" w:color="auto" w:fill="FFFFFF"/>
              </w:rPr>
              <w:t>子课题</w:t>
            </w:r>
            <w:r w:rsidR="00F50E63" w:rsidRPr="00CF0FE7">
              <w:rPr>
                <w:rFonts w:ascii="Times New Roman" w:eastAsia="仿宋" w:hAnsi="Times New Roman" w:cs="Segoe UI" w:hint="eastAsia"/>
                <w:shd w:val="clear" w:color="auto" w:fill="FFFFFF"/>
              </w:rPr>
              <w:t>，</w:t>
            </w:r>
            <w:r w:rsidR="00F50E63" w:rsidRPr="00CF0FE7">
              <w:rPr>
                <w:rFonts w:ascii="Times New Roman" w:eastAsia="仿宋" w:hAnsi="Times New Roman" w:cs="Segoe UI"/>
                <w:shd w:val="clear" w:color="auto" w:fill="FFFFFF"/>
              </w:rPr>
              <w:t>2017YFB0310702</w:t>
            </w:r>
            <w:r w:rsidR="004E535D" w:rsidRPr="00CF0FE7">
              <w:rPr>
                <w:rFonts w:ascii="Times New Roman" w:eastAsia="仿宋" w:hAnsi="Times New Roman" w:cs="Segoe UI" w:hint="eastAsia"/>
                <w:shd w:val="clear" w:color="auto" w:fill="FFFFFF"/>
              </w:rPr>
              <w:t>，</w:t>
            </w:r>
            <w:r w:rsidR="005212F7" w:rsidRPr="00CF0FE7">
              <w:rPr>
                <w:rFonts w:ascii="Times New Roman" w:eastAsia="仿宋" w:hAnsi="Times New Roman" w:hint="eastAsia"/>
              </w:rPr>
              <w:t>国家重点</w:t>
            </w:r>
            <w:r w:rsidR="005212F7" w:rsidRPr="00CF0FE7">
              <w:rPr>
                <w:rFonts w:ascii="Times New Roman" w:eastAsia="仿宋" w:hAnsi="Times New Roman"/>
              </w:rPr>
              <w:t>研发计划课题</w:t>
            </w:r>
          </w:p>
          <w:p w14:paraId="378E49DE" w14:textId="19BA7265" w:rsidR="00073CEB" w:rsidRPr="00CF0FE7" w:rsidRDefault="00073CEB" w:rsidP="001B160C">
            <w:pPr>
              <w:pStyle w:val="ListParagraph"/>
              <w:numPr>
                <w:ilvl w:val="0"/>
                <w:numId w:val="1"/>
              </w:numPr>
              <w:spacing w:before="79" w:line="230" w:lineRule="auto"/>
              <w:ind w:firstLineChars="0"/>
              <w:rPr>
                <w:rFonts w:ascii="Times New Roman" w:eastAsia="黑体" w:hAnsi="Times New Roman" w:cs="黑体"/>
                <w:sz w:val="20"/>
                <w:szCs w:val="20"/>
              </w:rPr>
            </w:pPr>
            <w:r w:rsidRPr="00CF0FE7">
              <w:rPr>
                <w:rFonts w:ascii="Times New Roman" w:eastAsia="仿宋" w:hAnsi="Times New Roman" w:hint="eastAsia"/>
              </w:rPr>
              <w:t>三维</w:t>
            </w:r>
            <w:r w:rsidRPr="00CF0FE7">
              <w:rPr>
                <w:rFonts w:ascii="Times New Roman" w:eastAsia="仿宋" w:hAnsi="Times New Roman"/>
              </w:rPr>
              <w:t>石墨烯气凝胶</w:t>
            </w:r>
            <w:r w:rsidRPr="00CF0FE7">
              <w:rPr>
                <w:rFonts w:ascii="Times New Roman" w:eastAsia="仿宋" w:hAnsi="Times New Roman" w:hint="eastAsia"/>
              </w:rPr>
              <w:t>/</w:t>
            </w:r>
            <w:r w:rsidRPr="00CF0FE7">
              <w:rPr>
                <w:rFonts w:ascii="Times New Roman" w:eastAsia="仿宋" w:hAnsi="Times New Roman"/>
              </w:rPr>
              <w:t>电镀硅柔性复合材料制备及其储锂性能研究，</w:t>
            </w:r>
            <w:r w:rsidR="00F50E63" w:rsidRPr="00CF0FE7">
              <w:rPr>
                <w:rFonts w:ascii="Times New Roman" w:eastAsia="仿宋" w:hAnsi="Times New Roman" w:hint="eastAsia"/>
              </w:rPr>
              <w:t>5</w:t>
            </w:r>
            <w:r w:rsidR="00F50E63" w:rsidRPr="00CF0FE7">
              <w:rPr>
                <w:rFonts w:ascii="Times New Roman" w:eastAsia="仿宋" w:hAnsi="Times New Roman"/>
              </w:rPr>
              <w:t>1502271</w:t>
            </w:r>
            <w:r w:rsidR="00F50E63" w:rsidRPr="00CF0FE7">
              <w:rPr>
                <w:rFonts w:ascii="Times New Roman" w:eastAsia="仿宋" w:hAnsi="Times New Roman"/>
              </w:rPr>
              <w:t>，</w:t>
            </w:r>
            <w:r w:rsidRPr="00CF0FE7">
              <w:rPr>
                <w:rFonts w:ascii="Times New Roman" w:eastAsia="仿宋" w:hAnsi="Times New Roman" w:hint="eastAsia"/>
              </w:rPr>
              <w:t>国家</w:t>
            </w:r>
            <w:r w:rsidRPr="00CF0FE7">
              <w:rPr>
                <w:rFonts w:ascii="Times New Roman" w:eastAsia="仿宋" w:hAnsi="Times New Roman"/>
              </w:rPr>
              <w:t>自然科学基金</w:t>
            </w:r>
          </w:p>
        </w:tc>
      </w:tr>
      <w:tr w:rsidR="00EB7263" w:rsidRPr="00CF0FE7" w14:paraId="303429F4" w14:textId="77777777" w:rsidTr="009A6206">
        <w:trPr>
          <w:trHeight w:val="447"/>
        </w:trPr>
        <w:tc>
          <w:tcPr>
            <w:tcW w:w="2338" w:type="dxa"/>
            <w:gridSpan w:val="4"/>
            <w:tcBorders>
              <w:left w:val="single" w:sz="10" w:space="0" w:color="000000"/>
            </w:tcBorders>
          </w:tcPr>
          <w:p w14:paraId="7527619F" w14:textId="77777777" w:rsidR="00EB7263" w:rsidRPr="00CF0FE7" w:rsidRDefault="00FC14A4">
            <w:pPr>
              <w:spacing w:before="130" w:line="228" w:lineRule="auto"/>
              <w:ind w:left="216"/>
              <w:rPr>
                <w:rFonts w:ascii="Times New Roman" w:eastAsia="宋体" w:hAnsi="Times New Roman" w:cs="宋体"/>
                <w:sz w:val="20"/>
                <w:szCs w:val="20"/>
              </w:rPr>
            </w:pPr>
            <w:r w:rsidRPr="00CF0FE7">
              <w:rPr>
                <w:rFonts w:ascii="Times New Roman" w:eastAsia="宋体" w:hAnsi="Times New Roman" w:cs="宋体"/>
                <w:spacing w:val="7"/>
                <w:sz w:val="20"/>
                <w:szCs w:val="20"/>
              </w:rPr>
              <w:t>授权发明专利</w:t>
            </w:r>
            <w:r w:rsidRPr="00CF0FE7">
              <w:rPr>
                <w:rFonts w:ascii="Times New Roman" w:eastAsia="宋体" w:hAnsi="Times New Roman" w:cs="宋体"/>
                <w:spacing w:val="7"/>
                <w:sz w:val="20"/>
                <w:szCs w:val="20"/>
              </w:rPr>
              <w:t xml:space="preserve"> (</w:t>
            </w:r>
            <w:r w:rsidRPr="00CF0FE7">
              <w:rPr>
                <w:rFonts w:ascii="Times New Roman" w:eastAsia="宋体" w:hAnsi="Times New Roman" w:cs="宋体"/>
                <w:spacing w:val="7"/>
                <w:sz w:val="20"/>
                <w:szCs w:val="20"/>
              </w:rPr>
              <w:t>项</w:t>
            </w:r>
            <w:r w:rsidRPr="00CF0FE7">
              <w:rPr>
                <w:rFonts w:ascii="Times New Roman" w:eastAsia="宋体" w:hAnsi="Times New Roman" w:cs="宋体"/>
                <w:spacing w:val="7"/>
                <w:sz w:val="20"/>
                <w:szCs w:val="20"/>
              </w:rPr>
              <w:t>)</w:t>
            </w:r>
          </w:p>
        </w:tc>
        <w:tc>
          <w:tcPr>
            <w:tcW w:w="2775" w:type="dxa"/>
            <w:gridSpan w:val="2"/>
            <w:vAlign w:val="center"/>
          </w:tcPr>
          <w:p w14:paraId="02D90EF2" w14:textId="4A4767F3" w:rsidR="00EB7263" w:rsidRPr="00CF0FE7" w:rsidRDefault="00F7107A" w:rsidP="009A6206">
            <w:pPr>
              <w:jc w:val="center"/>
              <w:rPr>
                <w:rFonts w:ascii="Times New Roman" w:eastAsiaTheme="minorEastAsia" w:hAnsi="Times New Roman"/>
              </w:rPr>
            </w:pPr>
            <w:r w:rsidRPr="00CF0FE7">
              <w:rPr>
                <w:rFonts w:ascii="Times New Roman" w:eastAsiaTheme="minorEastAsia" w:hAnsi="Times New Roman" w:hint="eastAsia"/>
              </w:rPr>
              <w:t>1</w:t>
            </w:r>
            <w:r w:rsidR="009737DA" w:rsidRPr="00CF0FE7">
              <w:rPr>
                <w:rFonts w:ascii="Times New Roman" w:eastAsiaTheme="minorEastAsia" w:hAnsi="Times New Roman"/>
              </w:rPr>
              <w:t>1</w:t>
            </w:r>
          </w:p>
        </w:tc>
        <w:tc>
          <w:tcPr>
            <w:tcW w:w="2702" w:type="dxa"/>
            <w:gridSpan w:val="2"/>
            <w:vAlign w:val="center"/>
          </w:tcPr>
          <w:p w14:paraId="5C1F08E5" w14:textId="77777777" w:rsidR="00EB7263" w:rsidRPr="00CF0FE7" w:rsidRDefault="00FC14A4" w:rsidP="009A6206">
            <w:pPr>
              <w:spacing w:before="130" w:line="228" w:lineRule="auto"/>
              <w:ind w:left="100"/>
              <w:jc w:val="center"/>
              <w:rPr>
                <w:rFonts w:ascii="Times New Roman" w:eastAsia="宋体" w:hAnsi="Times New Roman" w:cs="宋体"/>
                <w:sz w:val="20"/>
                <w:szCs w:val="20"/>
              </w:rPr>
            </w:pPr>
            <w:r w:rsidRPr="00CF0FE7">
              <w:rPr>
                <w:rFonts w:ascii="Times New Roman" w:eastAsia="宋体" w:hAnsi="Times New Roman" w:cs="宋体"/>
                <w:spacing w:val="8"/>
                <w:sz w:val="20"/>
                <w:szCs w:val="20"/>
              </w:rPr>
              <w:t>授权的其他知识产权</w:t>
            </w:r>
            <w:r w:rsidRPr="00CF0FE7">
              <w:rPr>
                <w:rFonts w:ascii="Times New Roman" w:eastAsia="宋体" w:hAnsi="Times New Roman" w:cs="宋体"/>
                <w:spacing w:val="8"/>
                <w:sz w:val="20"/>
                <w:szCs w:val="20"/>
              </w:rPr>
              <w:t xml:space="preserve"> (</w:t>
            </w:r>
            <w:r w:rsidRPr="00CF0FE7">
              <w:rPr>
                <w:rFonts w:ascii="Times New Roman" w:eastAsia="宋体" w:hAnsi="Times New Roman" w:cs="宋体"/>
                <w:spacing w:val="8"/>
                <w:sz w:val="20"/>
                <w:szCs w:val="20"/>
              </w:rPr>
              <w:t>项</w:t>
            </w:r>
            <w:r w:rsidRPr="00CF0FE7">
              <w:rPr>
                <w:rFonts w:ascii="Times New Roman" w:eastAsia="宋体" w:hAnsi="Times New Roman" w:cs="宋体"/>
                <w:spacing w:val="5"/>
                <w:sz w:val="20"/>
                <w:szCs w:val="20"/>
              </w:rPr>
              <w:t>)</w:t>
            </w:r>
          </w:p>
        </w:tc>
        <w:tc>
          <w:tcPr>
            <w:tcW w:w="1720" w:type="dxa"/>
            <w:gridSpan w:val="2"/>
            <w:tcBorders>
              <w:right w:val="single" w:sz="10" w:space="0" w:color="000000"/>
            </w:tcBorders>
            <w:vAlign w:val="center"/>
          </w:tcPr>
          <w:p w14:paraId="2DA50EC3" w14:textId="1E6B5CB7" w:rsidR="00EB7263" w:rsidRPr="00CF0FE7" w:rsidRDefault="00F7107A" w:rsidP="009A6206">
            <w:pPr>
              <w:jc w:val="center"/>
              <w:rPr>
                <w:rFonts w:ascii="Times New Roman" w:eastAsiaTheme="minorEastAsia" w:hAnsi="Times New Roman"/>
              </w:rPr>
            </w:pPr>
            <w:r w:rsidRPr="00CF0FE7">
              <w:rPr>
                <w:rFonts w:ascii="Times New Roman" w:eastAsiaTheme="minorEastAsia" w:hAnsi="Times New Roman" w:hint="eastAsia"/>
              </w:rPr>
              <w:t>1</w:t>
            </w:r>
          </w:p>
        </w:tc>
      </w:tr>
      <w:tr w:rsidR="00EB7263" w:rsidRPr="00CF0FE7" w14:paraId="24B5D407" w14:textId="77777777">
        <w:trPr>
          <w:trHeight w:val="449"/>
        </w:trPr>
        <w:tc>
          <w:tcPr>
            <w:tcW w:w="2338" w:type="dxa"/>
            <w:gridSpan w:val="4"/>
            <w:tcBorders>
              <w:left w:val="single" w:sz="10" w:space="0" w:color="000000"/>
              <w:right w:val="single" w:sz="4" w:space="0" w:color="000000"/>
            </w:tcBorders>
          </w:tcPr>
          <w:p w14:paraId="5C3A4AAF" w14:textId="77777777" w:rsidR="00EB7263" w:rsidRPr="00CF0FE7" w:rsidRDefault="00FC14A4">
            <w:pPr>
              <w:spacing w:before="155" w:line="229" w:lineRule="auto"/>
              <w:ind w:left="534"/>
              <w:rPr>
                <w:rFonts w:ascii="Times New Roman" w:eastAsia="宋体" w:hAnsi="Times New Roman" w:cs="宋体"/>
                <w:sz w:val="20"/>
                <w:szCs w:val="20"/>
              </w:rPr>
            </w:pPr>
            <w:r w:rsidRPr="00CF0FE7">
              <w:rPr>
                <w:rFonts w:ascii="Times New Roman" w:eastAsia="宋体" w:hAnsi="Times New Roman" w:cs="宋体"/>
                <w:spacing w:val="11"/>
                <w:sz w:val="20"/>
                <w:szCs w:val="20"/>
              </w:rPr>
              <w:t>项</w:t>
            </w:r>
            <w:r w:rsidRPr="00CF0FE7">
              <w:rPr>
                <w:rFonts w:ascii="Times New Roman" w:eastAsia="宋体" w:hAnsi="Times New Roman" w:cs="宋体"/>
                <w:spacing w:val="7"/>
                <w:sz w:val="20"/>
                <w:szCs w:val="20"/>
              </w:rPr>
              <w:t>目起止时间</w:t>
            </w:r>
          </w:p>
        </w:tc>
        <w:tc>
          <w:tcPr>
            <w:tcW w:w="2775" w:type="dxa"/>
            <w:gridSpan w:val="2"/>
            <w:tcBorders>
              <w:left w:val="single" w:sz="4" w:space="0" w:color="000000"/>
            </w:tcBorders>
          </w:tcPr>
          <w:p w14:paraId="434FFBA2" w14:textId="1832DF5C" w:rsidR="00EB7263" w:rsidRPr="00CF0FE7" w:rsidRDefault="00FC14A4" w:rsidP="004E535D">
            <w:pPr>
              <w:spacing w:before="155" w:line="234" w:lineRule="auto"/>
              <w:ind w:left="181"/>
              <w:rPr>
                <w:rFonts w:ascii="Times New Roman" w:eastAsia="楷体" w:hAnsi="Times New Roman" w:cs="楷体"/>
                <w:sz w:val="20"/>
                <w:szCs w:val="20"/>
              </w:rPr>
            </w:pPr>
            <w:r w:rsidRPr="00CF0FE7">
              <w:rPr>
                <w:rFonts w:ascii="Times New Roman" w:eastAsia="宋体" w:hAnsi="Times New Roman" w:cs="宋体"/>
                <w:spacing w:val="-2"/>
                <w:sz w:val="20"/>
                <w:szCs w:val="20"/>
              </w:rPr>
              <w:t>起始：</w:t>
            </w:r>
            <w:r w:rsidRPr="00CF0FE7">
              <w:rPr>
                <w:rFonts w:ascii="Times New Roman" w:eastAsia="宋体" w:hAnsi="Times New Roman" w:cs="宋体"/>
                <w:spacing w:val="-2"/>
                <w:sz w:val="20"/>
                <w:szCs w:val="20"/>
              </w:rPr>
              <w:t xml:space="preserve">   </w:t>
            </w:r>
            <w:r w:rsidR="004E535D" w:rsidRPr="00CF0FE7">
              <w:rPr>
                <w:rFonts w:ascii="Times New Roman" w:eastAsia="宋体" w:hAnsi="Times New Roman" w:cs="宋体"/>
                <w:spacing w:val="-2"/>
                <w:sz w:val="20"/>
                <w:szCs w:val="20"/>
              </w:rPr>
              <w:t>2012</w:t>
            </w:r>
            <w:r w:rsidRPr="00CF0FE7">
              <w:rPr>
                <w:rFonts w:ascii="Times New Roman" w:eastAsia="楷体" w:hAnsi="Times New Roman" w:cs="楷体"/>
                <w:spacing w:val="-2"/>
                <w:sz w:val="20"/>
                <w:szCs w:val="20"/>
              </w:rPr>
              <w:t>年</w:t>
            </w:r>
            <w:r w:rsidRPr="00CF0FE7">
              <w:rPr>
                <w:rFonts w:ascii="Times New Roman" w:eastAsia="楷体" w:hAnsi="Times New Roman" w:cs="楷体"/>
                <w:spacing w:val="-2"/>
                <w:sz w:val="20"/>
                <w:szCs w:val="20"/>
              </w:rPr>
              <w:t xml:space="preserve"> </w:t>
            </w:r>
            <w:r w:rsidR="004E535D" w:rsidRPr="00CF0FE7">
              <w:rPr>
                <w:rFonts w:ascii="Times New Roman" w:eastAsia="楷体" w:hAnsi="Times New Roman" w:cs="楷体"/>
                <w:spacing w:val="-2"/>
                <w:sz w:val="20"/>
                <w:szCs w:val="20"/>
              </w:rPr>
              <w:t>1</w:t>
            </w:r>
            <w:r w:rsidRPr="00CF0FE7">
              <w:rPr>
                <w:rFonts w:ascii="Times New Roman" w:eastAsia="楷体" w:hAnsi="Times New Roman" w:cs="楷体"/>
                <w:spacing w:val="-2"/>
                <w:sz w:val="20"/>
                <w:szCs w:val="20"/>
              </w:rPr>
              <w:t>月</w:t>
            </w:r>
            <w:r w:rsidRPr="00CF0FE7">
              <w:rPr>
                <w:rFonts w:ascii="Times New Roman" w:eastAsia="楷体" w:hAnsi="Times New Roman" w:cs="楷体"/>
                <w:spacing w:val="-2"/>
                <w:sz w:val="20"/>
                <w:szCs w:val="20"/>
              </w:rPr>
              <w:t xml:space="preserve"> </w:t>
            </w:r>
            <w:r w:rsidR="004E535D" w:rsidRPr="00CF0FE7">
              <w:rPr>
                <w:rFonts w:ascii="Times New Roman" w:eastAsia="楷体" w:hAnsi="Times New Roman" w:cs="楷体"/>
                <w:spacing w:val="-2"/>
                <w:sz w:val="20"/>
                <w:szCs w:val="20"/>
              </w:rPr>
              <w:t>1</w:t>
            </w:r>
            <w:r w:rsidRPr="00CF0FE7">
              <w:rPr>
                <w:rFonts w:ascii="Times New Roman" w:eastAsia="楷体" w:hAnsi="Times New Roman" w:cs="楷体"/>
                <w:spacing w:val="-2"/>
                <w:sz w:val="20"/>
                <w:szCs w:val="20"/>
              </w:rPr>
              <w:t xml:space="preserve"> </w:t>
            </w:r>
            <w:r w:rsidRPr="00CF0FE7">
              <w:rPr>
                <w:rFonts w:ascii="Times New Roman" w:eastAsia="楷体" w:hAnsi="Times New Roman" w:cs="楷体"/>
                <w:spacing w:val="-2"/>
                <w:sz w:val="20"/>
                <w:szCs w:val="20"/>
              </w:rPr>
              <w:t>日</w:t>
            </w:r>
          </w:p>
        </w:tc>
        <w:tc>
          <w:tcPr>
            <w:tcW w:w="4422" w:type="dxa"/>
            <w:gridSpan w:val="4"/>
            <w:tcBorders>
              <w:right w:val="single" w:sz="10" w:space="0" w:color="000000"/>
            </w:tcBorders>
          </w:tcPr>
          <w:p w14:paraId="6E754A71" w14:textId="1BD4503E" w:rsidR="00EB7263" w:rsidRPr="00CF0FE7" w:rsidRDefault="00FC14A4" w:rsidP="00524470">
            <w:pPr>
              <w:spacing w:before="155" w:line="234" w:lineRule="auto"/>
              <w:ind w:left="366"/>
              <w:rPr>
                <w:rFonts w:ascii="Times New Roman" w:eastAsia="楷体" w:hAnsi="Times New Roman" w:cs="楷体"/>
                <w:sz w:val="20"/>
                <w:szCs w:val="20"/>
              </w:rPr>
            </w:pPr>
            <w:r w:rsidRPr="00CF0FE7">
              <w:rPr>
                <w:rFonts w:ascii="Times New Roman" w:eastAsia="宋体" w:hAnsi="Times New Roman" w:cs="宋体"/>
                <w:spacing w:val="-1"/>
                <w:sz w:val="20"/>
                <w:szCs w:val="20"/>
              </w:rPr>
              <w:t>完成：</w:t>
            </w:r>
            <w:r w:rsidRPr="00CF0FE7">
              <w:rPr>
                <w:rFonts w:ascii="Times New Roman" w:eastAsia="宋体" w:hAnsi="Times New Roman" w:cs="宋体"/>
                <w:spacing w:val="-1"/>
                <w:sz w:val="20"/>
                <w:szCs w:val="20"/>
              </w:rPr>
              <w:t xml:space="preserve">    </w:t>
            </w:r>
            <w:r w:rsidR="00C51FBB" w:rsidRPr="00CF0FE7">
              <w:rPr>
                <w:rFonts w:ascii="Times New Roman" w:eastAsia="宋体" w:hAnsi="Times New Roman" w:cs="宋体"/>
                <w:spacing w:val="-1"/>
                <w:sz w:val="20"/>
                <w:szCs w:val="20"/>
              </w:rPr>
              <w:t>202</w:t>
            </w:r>
            <w:r w:rsidR="00524470" w:rsidRPr="00CF0FE7">
              <w:rPr>
                <w:rFonts w:ascii="Times New Roman" w:eastAsia="宋体" w:hAnsi="Times New Roman" w:cs="宋体"/>
                <w:spacing w:val="-1"/>
                <w:sz w:val="20"/>
                <w:szCs w:val="20"/>
              </w:rPr>
              <w:t>0</w:t>
            </w:r>
            <w:r w:rsidRPr="00CF0FE7">
              <w:rPr>
                <w:rFonts w:ascii="Times New Roman" w:eastAsia="宋体" w:hAnsi="Times New Roman" w:cs="宋体"/>
                <w:spacing w:val="-1"/>
                <w:sz w:val="20"/>
                <w:szCs w:val="20"/>
              </w:rPr>
              <w:t xml:space="preserve"> </w:t>
            </w:r>
            <w:r w:rsidRPr="00CF0FE7">
              <w:rPr>
                <w:rFonts w:ascii="Times New Roman" w:eastAsia="楷体" w:hAnsi="Times New Roman" w:cs="楷体"/>
                <w:spacing w:val="-1"/>
                <w:sz w:val="20"/>
                <w:szCs w:val="20"/>
              </w:rPr>
              <w:t>年</w:t>
            </w:r>
            <w:r w:rsidRPr="00CF0FE7">
              <w:rPr>
                <w:rFonts w:ascii="Times New Roman" w:eastAsia="楷体" w:hAnsi="Times New Roman" w:cs="楷体"/>
                <w:sz w:val="20"/>
                <w:szCs w:val="20"/>
              </w:rPr>
              <w:t xml:space="preserve"> </w:t>
            </w:r>
            <w:r w:rsidR="00524470" w:rsidRPr="00CF0FE7">
              <w:rPr>
                <w:rFonts w:ascii="Times New Roman" w:eastAsia="楷体" w:hAnsi="Times New Roman" w:cs="楷体"/>
                <w:sz w:val="20"/>
                <w:szCs w:val="20"/>
              </w:rPr>
              <w:t xml:space="preserve">12 </w:t>
            </w:r>
            <w:r w:rsidRPr="00CF0FE7">
              <w:rPr>
                <w:rFonts w:ascii="Times New Roman" w:eastAsia="楷体" w:hAnsi="Times New Roman" w:cs="楷体"/>
                <w:sz w:val="20"/>
                <w:szCs w:val="20"/>
              </w:rPr>
              <w:t>月</w:t>
            </w:r>
            <w:r w:rsidRPr="00CF0FE7">
              <w:rPr>
                <w:rFonts w:ascii="Times New Roman" w:eastAsia="楷体" w:hAnsi="Times New Roman" w:cs="楷体"/>
                <w:sz w:val="20"/>
                <w:szCs w:val="20"/>
              </w:rPr>
              <w:t xml:space="preserve"> </w:t>
            </w:r>
            <w:r w:rsidR="00524470" w:rsidRPr="00CF0FE7">
              <w:rPr>
                <w:rFonts w:ascii="Times New Roman" w:eastAsia="楷体" w:hAnsi="Times New Roman" w:cs="楷体"/>
                <w:sz w:val="20"/>
                <w:szCs w:val="20"/>
              </w:rPr>
              <w:t>3</w:t>
            </w:r>
            <w:r w:rsidR="00C51FBB" w:rsidRPr="00CF0FE7">
              <w:rPr>
                <w:rFonts w:ascii="Times New Roman" w:eastAsia="楷体" w:hAnsi="Times New Roman" w:cs="楷体"/>
                <w:sz w:val="20"/>
                <w:szCs w:val="20"/>
              </w:rPr>
              <w:t>1</w:t>
            </w:r>
            <w:r w:rsidRPr="00CF0FE7">
              <w:rPr>
                <w:rFonts w:ascii="Times New Roman" w:eastAsia="楷体" w:hAnsi="Times New Roman" w:cs="楷体"/>
                <w:sz w:val="20"/>
                <w:szCs w:val="20"/>
              </w:rPr>
              <w:t xml:space="preserve"> </w:t>
            </w:r>
            <w:r w:rsidRPr="00CF0FE7">
              <w:rPr>
                <w:rFonts w:ascii="Times New Roman" w:eastAsia="楷体" w:hAnsi="Times New Roman" w:cs="楷体"/>
                <w:sz w:val="20"/>
                <w:szCs w:val="20"/>
              </w:rPr>
              <w:t>日</w:t>
            </w:r>
          </w:p>
        </w:tc>
      </w:tr>
      <w:tr w:rsidR="00EB7263" w:rsidRPr="00CF0FE7" w14:paraId="17CFB186" w14:textId="77777777" w:rsidTr="000278E0">
        <w:trPr>
          <w:trHeight w:val="470"/>
        </w:trPr>
        <w:tc>
          <w:tcPr>
            <w:tcW w:w="2338" w:type="dxa"/>
            <w:gridSpan w:val="4"/>
            <w:tcBorders>
              <w:left w:val="single" w:sz="10" w:space="0" w:color="000000"/>
              <w:right w:val="single" w:sz="4" w:space="0" w:color="000000"/>
            </w:tcBorders>
          </w:tcPr>
          <w:p w14:paraId="6E93D77F" w14:textId="77777777" w:rsidR="00EB7263" w:rsidRPr="00CF0FE7" w:rsidRDefault="00FC14A4">
            <w:pPr>
              <w:spacing w:before="155" w:line="228" w:lineRule="auto"/>
              <w:ind w:left="322"/>
              <w:rPr>
                <w:rFonts w:ascii="Times New Roman" w:eastAsia="宋体" w:hAnsi="Times New Roman" w:cs="宋体"/>
                <w:sz w:val="20"/>
                <w:szCs w:val="20"/>
              </w:rPr>
            </w:pPr>
            <w:r w:rsidRPr="00CF0FE7">
              <w:rPr>
                <w:rFonts w:ascii="Times New Roman" w:eastAsia="宋体" w:hAnsi="Times New Roman" w:cs="宋体"/>
                <w:spacing w:val="13"/>
                <w:sz w:val="20"/>
                <w:szCs w:val="20"/>
              </w:rPr>
              <w:t>推</w:t>
            </w:r>
            <w:r w:rsidRPr="00CF0FE7">
              <w:rPr>
                <w:rFonts w:ascii="Times New Roman" w:eastAsia="宋体" w:hAnsi="Times New Roman" w:cs="宋体"/>
                <w:spacing w:val="8"/>
                <w:sz w:val="20"/>
                <w:szCs w:val="20"/>
              </w:rPr>
              <w:t>荐单位推荐等级</w:t>
            </w:r>
          </w:p>
        </w:tc>
        <w:tc>
          <w:tcPr>
            <w:tcW w:w="7197" w:type="dxa"/>
            <w:gridSpan w:val="6"/>
            <w:tcBorders>
              <w:left w:val="single" w:sz="4" w:space="0" w:color="000000"/>
              <w:right w:val="single" w:sz="10" w:space="0" w:color="000000"/>
            </w:tcBorders>
            <w:vAlign w:val="center"/>
          </w:tcPr>
          <w:p w14:paraId="38BF23DD" w14:textId="6D67BC32" w:rsidR="00EB7263" w:rsidRPr="00CF0FE7" w:rsidRDefault="00DF0AF3" w:rsidP="00DF0AF3">
            <w:pPr>
              <w:jc w:val="center"/>
              <w:rPr>
                <w:rFonts w:ascii="Times New Roman" w:eastAsiaTheme="minorEastAsia" w:hAnsi="Times New Roman"/>
              </w:rPr>
            </w:pPr>
            <w:r w:rsidRPr="00CF0FE7">
              <w:rPr>
                <w:rFonts w:ascii="Times New Roman" w:eastAsiaTheme="minorEastAsia" w:hAnsi="Times New Roman" w:hint="eastAsia"/>
              </w:rPr>
              <w:t>一等奖</w:t>
            </w:r>
          </w:p>
        </w:tc>
      </w:tr>
    </w:tbl>
    <w:p w14:paraId="15DA2C29" w14:textId="77777777" w:rsidR="00EB7263" w:rsidRPr="00CF0FE7" w:rsidRDefault="00EB7263">
      <w:pPr>
        <w:spacing w:line="14" w:lineRule="auto"/>
        <w:rPr>
          <w:rFonts w:ascii="Times New Roman" w:hAnsi="Times New Roman"/>
          <w:sz w:val="2"/>
        </w:rPr>
      </w:pPr>
    </w:p>
    <w:p w14:paraId="6DDCE97F" w14:textId="77777777" w:rsidR="00EB7263" w:rsidRPr="00CF0FE7" w:rsidRDefault="00EB7263">
      <w:pPr>
        <w:rPr>
          <w:rFonts w:ascii="Times New Roman" w:hAnsi="Times New Roman"/>
        </w:rPr>
        <w:sectPr w:rsidR="00EB7263" w:rsidRPr="00CF0FE7">
          <w:type w:val="continuous"/>
          <w:pgSz w:w="11906" w:h="16839"/>
          <w:pgMar w:top="400" w:right="1172" w:bottom="1157" w:left="1172" w:header="0" w:footer="994" w:gutter="0"/>
          <w:cols w:space="720" w:equalWidth="0">
            <w:col w:w="9561"/>
          </w:cols>
        </w:sectPr>
      </w:pPr>
    </w:p>
    <w:p w14:paraId="4EF6ADB7" w14:textId="77777777" w:rsidR="00EB7263" w:rsidRPr="00CF0FE7" w:rsidRDefault="00EB7263">
      <w:pPr>
        <w:spacing w:line="275" w:lineRule="auto"/>
        <w:rPr>
          <w:rFonts w:ascii="Times New Roman" w:hAnsi="Times New Roman"/>
        </w:rPr>
      </w:pPr>
    </w:p>
    <w:p w14:paraId="76FA0891" w14:textId="77777777" w:rsidR="00EB7263" w:rsidRPr="00CF0FE7" w:rsidRDefault="00EB7263">
      <w:pPr>
        <w:spacing w:line="275" w:lineRule="auto"/>
        <w:rPr>
          <w:rFonts w:ascii="Times New Roman" w:hAnsi="Times New Roman"/>
        </w:rPr>
      </w:pPr>
    </w:p>
    <w:p w14:paraId="7127A114" w14:textId="77777777" w:rsidR="00EB7263" w:rsidRPr="00CF0FE7" w:rsidRDefault="00FC14A4">
      <w:pPr>
        <w:spacing w:before="133" w:line="616" w:lineRule="exact"/>
        <w:ind w:left="3686"/>
        <w:rPr>
          <w:rFonts w:ascii="Times New Roman" w:eastAsia="微软雅黑" w:hAnsi="Times New Roman" w:cs="微软雅黑"/>
          <w:sz w:val="31"/>
          <w:szCs w:val="31"/>
        </w:rPr>
      </w:pPr>
      <w:r w:rsidRPr="00CF0FE7">
        <w:rPr>
          <w:rFonts w:ascii="Times New Roman" w:eastAsia="微软雅黑" w:hAnsi="Times New Roman" w:cs="微软雅黑"/>
          <w:spacing w:val="10"/>
          <w:position w:val="23"/>
          <w:sz w:val="31"/>
          <w:szCs w:val="31"/>
        </w:rPr>
        <w:t>二</w:t>
      </w:r>
      <w:r w:rsidRPr="00CF0FE7">
        <w:rPr>
          <w:rFonts w:ascii="Times New Roman" w:eastAsia="微软雅黑" w:hAnsi="Times New Roman" w:cs="微软雅黑"/>
          <w:spacing w:val="8"/>
          <w:position w:val="23"/>
          <w:sz w:val="31"/>
          <w:szCs w:val="31"/>
        </w:rPr>
        <w:t>、推荐意见</w:t>
      </w:r>
    </w:p>
    <w:p w14:paraId="185B6697" w14:textId="77777777" w:rsidR="00EB7263" w:rsidRPr="00CF0FE7" w:rsidRDefault="00FC14A4">
      <w:pPr>
        <w:spacing w:line="227" w:lineRule="auto"/>
        <w:ind w:left="3578"/>
        <w:rPr>
          <w:rFonts w:ascii="Times New Roman" w:eastAsia="宋体" w:hAnsi="Times New Roman" w:cs="宋体"/>
          <w:sz w:val="23"/>
          <w:szCs w:val="23"/>
        </w:rPr>
      </w:pPr>
      <w:r w:rsidRPr="00CF0FE7">
        <w:rPr>
          <w:rFonts w:ascii="Times New Roman" w:eastAsia="宋体" w:hAnsi="Times New Roman" w:cs="宋体"/>
          <w:spacing w:val="22"/>
          <w:sz w:val="23"/>
          <w:szCs w:val="23"/>
        </w:rPr>
        <w:t>(</w:t>
      </w:r>
      <w:r w:rsidRPr="00CF0FE7">
        <w:rPr>
          <w:rFonts w:ascii="Times New Roman" w:eastAsia="宋体" w:hAnsi="Times New Roman" w:cs="宋体"/>
          <w:spacing w:val="19"/>
          <w:sz w:val="23"/>
          <w:szCs w:val="23"/>
        </w:rPr>
        <w:t>适用于推荐单位</w:t>
      </w:r>
      <w:r w:rsidRPr="00CF0FE7">
        <w:rPr>
          <w:rFonts w:ascii="Times New Roman" w:eastAsia="宋体" w:hAnsi="Times New Roman" w:cs="宋体"/>
          <w:spacing w:val="19"/>
          <w:sz w:val="23"/>
          <w:szCs w:val="23"/>
        </w:rPr>
        <w:t>)</w:t>
      </w:r>
    </w:p>
    <w:p w14:paraId="057B7F1C" w14:textId="77777777" w:rsidR="00EB7263" w:rsidRPr="00CF0FE7" w:rsidRDefault="00EB7263">
      <w:pPr>
        <w:rPr>
          <w:rFonts w:ascii="Times New Roman" w:hAnsi="Times New Roman"/>
        </w:rPr>
      </w:pPr>
    </w:p>
    <w:p w14:paraId="6DC7F6E3" w14:textId="77777777" w:rsidR="00EB7263" w:rsidRPr="00CF0FE7" w:rsidRDefault="00EB7263">
      <w:pPr>
        <w:spacing w:line="61" w:lineRule="exact"/>
        <w:rPr>
          <w:rFonts w:ascii="Times New Roman" w:hAnsi="Times New Roman"/>
        </w:rPr>
      </w:pPr>
    </w:p>
    <w:tbl>
      <w:tblPr>
        <w:tblStyle w:val="TableNormal1"/>
        <w:tblW w:w="9250"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6"/>
        <w:gridCol w:w="3209"/>
        <w:gridCol w:w="1099"/>
        <w:gridCol w:w="1436"/>
        <w:gridCol w:w="2340"/>
      </w:tblGrid>
      <w:tr w:rsidR="008D63CB" w:rsidRPr="00CF0FE7" w14:paraId="1D05B6A9" w14:textId="77777777" w:rsidTr="00C84BA7">
        <w:trPr>
          <w:trHeight w:val="521"/>
        </w:trPr>
        <w:tc>
          <w:tcPr>
            <w:tcW w:w="1166" w:type="dxa"/>
            <w:tcBorders>
              <w:left w:val="single" w:sz="10" w:space="0" w:color="000000"/>
            </w:tcBorders>
          </w:tcPr>
          <w:p w14:paraId="2B5758A1" w14:textId="03120D7A" w:rsidR="008D63CB" w:rsidRPr="00CF0FE7" w:rsidRDefault="008D63CB" w:rsidP="008D63CB">
            <w:pPr>
              <w:spacing w:before="132" w:line="228" w:lineRule="auto"/>
              <w:ind w:left="154"/>
              <w:rPr>
                <w:rFonts w:ascii="Times New Roman" w:eastAsia="宋体" w:hAnsi="Times New Roman" w:cs="宋体"/>
                <w:sz w:val="20"/>
                <w:szCs w:val="20"/>
              </w:rPr>
            </w:pPr>
            <w:r w:rsidRPr="00CF0FE7">
              <w:rPr>
                <w:rFonts w:ascii="Times New Roman" w:eastAsia="宋体" w:hAnsi="Times New Roman" w:cs="宋体"/>
                <w:spacing w:val="8"/>
                <w:szCs w:val="20"/>
              </w:rPr>
              <w:t>推</w:t>
            </w:r>
            <w:r w:rsidRPr="00CF0FE7">
              <w:rPr>
                <w:rFonts w:ascii="Times New Roman" w:eastAsia="宋体" w:hAnsi="Times New Roman" w:cs="宋体"/>
                <w:spacing w:val="7"/>
                <w:szCs w:val="20"/>
              </w:rPr>
              <w:t>荐单位</w:t>
            </w:r>
          </w:p>
        </w:tc>
        <w:tc>
          <w:tcPr>
            <w:tcW w:w="8084" w:type="dxa"/>
            <w:gridSpan w:val="4"/>
            <w:tcBorders>
              <w:right w:val="single" w:sz="10" w:space="0" w:color="000000"/>
            </w:tcBorders>
            <w:vAlign w:val="center"/>
          </w:tcPr>
          <w:p w14:paraId="50EFDD32" w14:textId="2111B65E" w:rsidR="008D63CB" w:rsidRPr="00CF0FE7" w:rsidRDefault="008D63CB" w:rsidP="00CD2FC1">
            <w:pPr>
              <w:jc w:val="center"/>
              <w:rPr>
                <w:rFonts w:ascii="Times New Roman" w:eastAsiaTheme="minorEastAsia" w:hAnsi="Times New Roman"/>
              </w:rPr>
            </w:pPr>
            <w:r w:rsidRPr="00CF0FE7">
              <w:rPr>
                <w:rFonts w:ascii="Times New Roman" w:eastAsia="宋体" w:hAnsi="Times New Roman" w:hint="eastAsia"/>
              </w:rPr>
              <w:t>中国</w:t>
            </w:r>
            <w:r w:rsidRPr="00CF0FE7">
              <w:rPr>
                <w:rFonts w:ascii="Times New Roman" w:eastAsia="宋体" w:hAnsi="Times New Roman"/>
              </w:rPr>
              <w:t>地质学会</w:t>
            </w:r>
            <w:r w:rsidRPr="00CF0FE7">
              <w:rPr>
                <w:rFonts w:ascii="Times New Roman" w:eastAsia="宋体" w:hAnsi="Times New Roman" w:hint="eastAsia"/>
              </w:rPr>
              <w:t>地质教育研究分会</w:t>
            </w:r>
          </w:p>
        </w:tc>
      </w:tr>
      <w:tr w:rsidR="008D63CB" w:rsidRPr="00CF0FE7" w14:paraId="257B1AAD" w14:textId="77777777" w:rsidTr="00C84BA7">
        <w:trPr>
          <w:trHeight w:val="456"/>
        </w:trPr>
        <w:tc>
          <w:tcPr>
            <w:tcW w:w="1166" w:type="dxa"/>
            <w:tcBorders>
              <w:left w:val="single" w:sz="10" w:space="0" w:color="000000"/>
            </w:tcBorders>
          </w:tcPr>
          <w:p w14:paraId="7F3D2FA8" w14:textId="41CDB8DE" w:rsidR="008D63CB" w:rsidRPr="00CF0FE7" w:rsidRDefault="008D63CB" w:rsidP="008D63CB">
            <w:pPr>
              <w:spacing w:before="118" w:line="236" w:lineRule="auto"/>
              <w:ind w:left="154"/>
              <w:rPr>
                <w:rFonts w:ascii="Times New Roman" w:eastAsia="宋体" w:hAnsi="Times New Roman" w:cs="宋体"/>
                <w:sz w:val="20"/>
                <w:szCs w:val="20"/>
              </w:rPr>
            </w:pPr>
            <w:r w:rsidRPr="00CF0FE7">
              <w:rPr>
                <w:rFonts w:ascii="Times New Roman" w:eastAsia="宋体" w:hAnsi="Times New Roman" w:cs="宋体"/>
                <w:spacing w:val="8"/>
                <w:szCs w:val="20"/>
              </w:rPr>
              <w:t>通</w:t>
            </w:r>
            <w:r w:rsidRPr="00CF0FE7">
              <w:rPr>
                <w:rFonts w:ascii="Times New Roman" w:eastAsia="宋体" w:hAnsi="Times New Roman" w:cs="宋体"/>
                <w:spacing w:val="7"/>
                <w:szCs w:val="20"/>
              </w:rPr>
              <w:t>讯地址</w:t>
            </w:r>
          </w:p>
        </w:tc>
        <w:tc>
          <w:tcPr>
            <w:tcW w:w="4308" w:type="dxa"/>
            <w:gridSpan w:val="2"/>
            <w:vAlign w:val="center"/>
          </w:tcPr>
          <w:p w14:paraId="695A3E0F" w14:textId="0A532002" w:rsidR="008D63CB" w:rsidRPr="00CF0FE7" w:rsidRDefault="008D63CB" w:rsidP="00CD2FC1">
            <w:pPr>
              <w:jc w:val="center"/>
              <w:rPr>
                <w:rFonts w:ascii="Times New Roman" w:hAnsi="Times New Roman"/>
              </w:rPr>
            </w:pPr>
            <w:r w:rsidRPr="00CF0FE7">
              <w:rPr>
                <w:rFonts w:ascii="Times New Roman" w:eastAsia="宋体" w:hAnsi="Times New Roman" w:hint="eastAsia"/>
              </w:rPr>
              <w:t>北京市</w:t>
            </w:r>
            <w:r w:rsidRPr="00CF0FE7">
              <w:rPr>
                <w:rFonts w:ascii="Times New Roman" w:eastAsia="宋体" w:hAnsi="Times New Roman"/>
              </w:rPr>
              <w:t>海淀</w:t>
            </w:r>
            <w:r w:rsidRPr="00CF0FE7">
              <w:rPr>
                <w:rFonts w:ascii="Times New Roman" w:eastAsia="宋体" w:hAnsi="Times New Roman" w:hint="eastAsia"/>
              </w:rPr>
              <w:t>区</w:t>
            </w:r>
            <w:r w:rsidRPr="00CF0FE7">
              <w:rPr>
                <w:rFonts w:ascii="Times New Roman" w:eastAsia="宋体" w:hAnsi="Times New Roman"/>
              </w:rPr>
              <w:t>学院路</w:t>
            </w:r>
            <w:r w:rsidRPr="00CF0FE7">
              <w:rPr>
                <w:rFonts w:ascii="Times New Roman" w:eastAsia="宋体" w:hAnsi="Times New Roman"/>
              </w:rPr>
              <w:t>29</w:t>
            </w:r>
            <w:r w:rsidRPr="00CF0FE7">
              <w:rPr>
                <w:rFonts w:ascii="Times New Roman" w:eastAsia="宋体" w:hAnsi="Times New Roman"/>
              </w:rPr>
              <w:t>号</w:t>
            </w:r>
          </w:p>
        </w:tc>
        <w:tc>
          <w:tcPr>
            <w:tcW w:w="1436" w:type="dxa"/>
          </w:tcPr>
          <w:p w14:paraId="460BB35E" w14:textId="2502BE7C" w:rsidR="008D63CB" w:rsidRPr="00CF0FE7" w:rsidRDefault="008D63CB" w:rsidP="008D63CB">
            <w:pPr>
              <w:spacing w:before="118" w:line="228" w:lineRule="auto"/>
              <w:ind w:left="324"/>
              <w:rPr>
                <w:rFonts w:ascii="Times New Roman" w:eastAsia="宋体" w:hAnsi="Times New Roman" w:cs="宋体"/>
                <w:sz w:val="20"/>
                <w:szCs w:val="20"/>
              </w:rPr>
            </w:pPr>
            <w:r w:rsidRPr="00CF0FE7">
              <w:rPr>
                <w:rFonts w:ascii="Times New Roman" w:eastAsia="宋体" w:hAnsi="Times New Roman" w:cs="宋体"/>
                <w:spacing w:val="8"/>
                <w:szCs w:val="20"/>
              </w:rPr>
              <w:t>通</w:t>
            </w:r>
            <w:r w:rsidRPr="00CF0FE7">
              <w:rPr>
                <w:rFonts w:ascii="Times New Roman" w:eastAsia="宋体" w:hAnsi="Times New Roman" w:cs="宋体"/>
                <w:spacing w:val="7"/>
                <w:szCs w:val="20"/>
              </w:rPr>
              <w:t>讯地址</w:t>
            </w:r>
          </w:p>
        </w:tc>
        <w:tc>
          <w:tcPr>
            <w:tcW w:w="2340" w:type="dxa"/>
            <w:tcBorders>
              <w:right w:val="single" w:sz="10" w:space="0" w:color="000000"/>
            </w:tcBorders>
            <w:vAlign w:val="center"/>
          </w:tcPr>
          <w:p w14:paraId="49ED08E5" w14:textId="4A56259F" w:rsidR="008D63CB" w:rsidRPr="00CF0FE7" w:rsidRDefault="008D63CB" w:rsidP="00CD2FC1">
            <w:pPr>
              <w:jc w:val="center"/>
              <w:rPr>
                <w:rFonts w:ascii="Times New Roman" w:hAnsi="Times New Roman"/>
              </w:rPr>
            </w:pPr>
            <w:r w:rsidRPr="00CF0FE7">
              <w:rPr>
                <w:rFonts w:ascii="Times New Roman" w:eastAsia="宋体" w:hAnsi="Times New Roman" w:hint="eastAsia"/>
              </w:rPr>
              <w:t>北京市</w:t>
            </w:r>
            <w:r w:rsidRPr="00CF0FE7">
              <w:rPr>
                <w:rFonts w:ascii="Times New Roman" w:eastAsia="宋体" w:hAnsi="Times New Roman"/>
              </w:rPr>
              <w:t>海淀</w:t>
            </w:r>
            <w:r w:rsidRPr="00CF0FE7">
              <w:rPr>
                <w:rFonts w:ascii="Times New Roman" w:eastAsia="宋体" w:hAnsi="Times New Roman" w:hint="eastAsia"/>
              </w:rPr>
              <w:t>区</w:t>
            </w:r>
            <w:r w:rsidRPr="00CF0FE7">
              <w:rPr>
                <w:rFonts w:ascii="Times New Roman" w:eastAsia="宋体" w:hAnsi="Times New Roman"/>
              </w:rPr>
              <w:t>学院路</w:t>
            </w:r>
            <w:r w:rsidRPr="00CF0FE7">
              <w:rPr>
                <w:rFonts w:ascii="Times New Roman" w:eastAsia="宋体" w:hAnsi="Times New Roman"/>
              </w:rPr>
              <w:t>29</w:t>
            </w:r>
            <w:r w:rsidRPr="00CF0FE7">
              <w:rPr>
                <w:rFonts w:ascii="Times New Roman" w:eastAsia="宋体" w:hAnsi="Times New Roman"/>
              </w:rPr>
              <w:t>号</w:t>
            </w:r>
          </w:p>
        </w:tc>
      </w:tr>
      <w:tr w:rsidR="008D63CB" w:rsidRPr="00CF0FE7" w14:paraId="30BE65A1" w14:textId="77777777" w:rsidTr="00C84BA7">
        <w:trPr>
          <w:trHeight w:val="456"/>
        </w:trPr>
        <w:tc>
          <w:tcPr>
            <w:tcW w:w="1166" w:type="dxa"/>
            <w:tcBorders>
              <w:left w:val="single" w:sz="10" w:space="0" w:color="000000"/>
            </w:tcBorders>
          </w:tcPr>
          <w:p w14:paraId="7EBB1E62" w14:textId="5F19C6EF" w:rsidR="008D63CB" w:rsidRPr="00CF0FE7" w:rsidRDefault="008D63CB" w:rsidP="008D63CB">
            <w:pPr>
              <w:spacing w:before="117" w:line="231" w:lineRule="auto"/>
              <w:ind w:left="154"/>
              <w:rPr>
                <w:rFonts w:ascii="Times New Roman" w:eastAsia="宋体" w:hAnsi="Times New Roman" w:cs="宋体"/>
                <w:sz w:val="20"/>
                <w:szCs w:val="20"/>
              </w:rPr>
            </w:pPr>
            <w:r w:rsidRPr="00CF0FE7">
              <w:rPr>
                <w:rFonts w:ascii="Times New Roman" w:eastAsia="宋体" w:hAnsi="Times New Roman" w:cs="宋体"/>
                <w:spacing w:val="8"/>
                <w:szCs w:val="20"/>
              </w:rPr>
              <w:t>联</w:t>
            </w:r>
            <w:r w:rsidRPr="00CF0FE7">
              <w:rPr>
                <w:rFonts w:ascii="Times New Roman" w:eastAsia="宋体" w:hAnsi="Times New Roman" w:cs="宋体"/>
                <w:spacing w:val="6"/>
                <w:szCs w:val="20"/>
              </w:rPr>
              <w:t xml:space="preserve"> </w:t>
            </w:r>
            <w:r w:rsidRPr="00CF0FE7">
              <w:rPr>
                <w:rFonts w:ascii="Times New Roman" w:eastAsia="宋体" w:hAnsi="Times New Roman" w:cs="宋体"/>
                <w:spacing w:val="6"/>
                <w:szCs w:val="20"/>
              </w:rPr>
              <w:t>系</w:t>
            </w:r>
            <w:r w:rsidRPr="00CF0FE7">
              <w:rPr>
                <w:rFonts w:ascii="Times New Roman" w:eastAsia="宋体" w:hAnsi="Times New Roman" w:cs="宋体"/>
                <w:spacing w:val="6"/>
                <w:szCs w:val="20"/>
              </w:rPr>
              <w:t xml:space="preserve"> </w:t>
            </w:r>
            <w:r w:rsidRPr="00CF0FE7">
              <w:rPr>
                <w:rFonts w:ascii="Times New Roman" w:eastAsia="宋体" w:hAnsi="Times New Roman" w:cs="宋体"/>
                <w:spacing w:val="6"/>
                <w:szCs w:val="20"/>
              </w:rPr>
              <w:t>人</w:t>
            </w:r>
          </w:p>
        </w:tc>
        <w:tc>
          <w:tcPr>
            <w:tcW w:w="4308" w:type="dxa"/>
            <w:gridSpan w:val="2"/>
            <w:vAlign w:val="center"/>
          </w:tcPr>
          <w:p w14:paraId="6B899700" w14:textId="68371EC8" w:rsidR="008D63CB" w:rsidRPr="00CF0FE7" w:rsidRDefault="008D63CB" w:rsidP="00CD2FC1">
            <w:pPr>
              <w:jc w:val="center"/>
              <w:rPr>
                <w:rFonts w:ascii="Times New Roman" w:hAnsi="Times New Roman"/>
              </w:rPr>
            </w:pPr>
            <w:r w:rsidRPr="00CF0FE7">
              <w:rPr>
                <w:rFonts w:ascii="Times New Roman" w:eastAsia="宋体" w:hAnsi="Times New Roman" w:cs="微软雅黑" w:hint="eastAsia"/>
              </w:rPr>
              <w:t>熊金玉</w:t>
            </w:r>
          </w:p>
        </w:tc>
        <w:tc>
          <w:tcPr>
            <w:tcW w:w="1436" w:type="dxa"/>
          </w:tcPr>
          <w:p w14:paraId="1872CF84" w14:textId="33372EAA" w:rsidR="008D63CB" w:rsidRPr="00CF0FE7" w:rsidRDefault="008D63CB" w:rsidP="008D63CB">
            <w:pPr>
              <w:spacing w:before="117" w:line="231" w:lineRule="auto"/>
              <w:ind w:left="309"/>
              <w:rPr>
                <w:rFonts w:ascii="Times New Roman" w:eastAsia="宋体" w:hAnsi="Times New Roman" w:cs="宋体"/>
                <w:sz w:val="20"/>
                <w:szCs w:val="20"/>
              </w:rPr>
            </w:pPr>
            <w:r w:rsidRPr="00CF0FE7">
              <w:rPr>
                <w:rFonts w:ascii="Times New Roman" w:eastAsia="宋体" w:hAnsi="Times New Roman" w:cs="宋体"/>
                <w:spacing w:val="8"/>
                <w:szCs w:val="20"/>
              </w:rPr>
              <w:t>联</w:t>
            </w:r>
            <w:r w:rsidRPr="00CF0FE7">
              <w:rPr>
                <w:rFonts w:ascii="Times New Roman" w:eastAsia="宋体" w:hAnsi="Times New Roman" w:cs="宋体"/>
                <w:spacing w:val="6"/>
                <w:szCs w:val="20"/>
              </w:rPr>
              <w:t xml:space="preserve"> </w:t>
            </w:r>
            <w:r w:rsidRPr="00CF0FE7">
              <w:rPr>
                <w:rFonts w:ascii="Times New Roman" w:eastAsia="宋体" w:hAnsi="Times New Roman" w:cs="宋体"/>
                <w:spacing w:val="6"/>
                <w:szCs w:val="20"/>
              </w:rPr>
              <w:t>系</w:t>
            </w:r>
            <w:r w:rsidRPr="00CF0FE7">
              <w:rPr>
                <w:rFonts w:ascii="Times New Roman" w:eastAsia="宋体" w:hAnsi="Times New Roman" w:cs="宋体"/>
                <w:spacing w:val="6"/>
                <w:szCs w:val="20"/>
              </w:rPr>
              <w:t xml:space="preserve"> </w:t>
            </w:r>
            <w:r w:rsidR="00CD2FC1">
              <w:rPr>
                <w:rFonts w:ascii="Times New Roman" w:eastAsia="宋体" w:hAnsi="Times New Roman" w:cs="宋体" w:hint="eastAsia"/>
                <w:spacing w:val="6"/>
                <w:szCs w:val="20"/>
              </w:rPr>
              <w:t>电话</w:t>
            </w:r>
          </w:p>
        </w:tc>
        <w:tc>
          <w:tcPr>
            <w:tcW w:w="2340" w:type="dxa"/>
            <w:tcBorders>
              <w:right w:val="single" w:sz="10" w:space="0" w:color="000000"/>
            </w:tcBorders>
            <w:vAlign w:val="center"/>
          </w:tcPr>
          <w:p w14:paraId="078FBFD1" w14:textId="2D2D79AC" w:rsidR="008D63CB" w:rsidRPr="00CF0FE7" w:rsidRDefault="00CD2FC1" w:rsidP="00CD2FC1">
            <w:pPr>
              <w:jc w:val="center"/>
              <w:rPr>
                <w:rFonts w:ascii="Times New Roman" w:hAnsi="Times New Roman"/>
              </w:rPr>
            </w:pPr>
            <w:r>
              <w:rPr>
                <w:rFonts w:ascii="Times New Roman" w:eastAsia="宋体" w:hAnsi="Times New Roman" w:cs="微软雅黑" w:hint="eastAsia"/>
              </w:rPr>
              <w:t>1</w:t>
            </w:r>
            <w:r>
              <w:rPr>
                <w:rFonts w:ascii="Times New Roman" w:eastAsia="宋体" w:hAnsi="Times New Roman" w:cs="微软雅黑"/>
              </w:rPr>
              <w:t>8201680769</w:t>
            </w:r>
          </w:p>
        </w:tc>
      </w:tr>
      <w:tr w:rsidR="00EB7263" w:rsidRPr="00CF0FE7" w14:paraId="788894F8" w14:textId="77777777">
        <w:trPr>
          <w:trHeight w:val="456"/>
        </w:trPr>
        <w:tc>
          <w:tcPr>
            <w:tcW w:w="1166" w:type="dxa"/>
            <w:tcBorders>
              <w:left w:val="single" w:sz="10" w:space="0" w:color="000000"/>
            </w:tcBorders>
          </w:tcPr>
          <w:p w14:paraId="134DADE1" w14:textId="77777777" w:rsidR="00EB7263" w:rsidRPr="00CF0FE7" w:rsidRDefault="00FC14A4">
            <w:pPr>
              <w:spacing w:before="120" w:line="229" w:lineRule="auto"/>
              <w:ind w:left="178"/>
              <w:rPr>
                <w:rFonts w:ascii="Times New Roman" w:eastAsia="宋体" w:hAnsi="Times New Roman" w:cs="宋体"/>
                <w:sz w:val="20"/>
                <w:szCs w:val="20"/>
              </w:rPr>
            </w:pPr>
            <w:r w:rsidRPr="00CF0FE7">
              <w:rPr>
                <w:rFonts w:ascii="Times New Roman" w:eastAsia="宋体" w:hAnsi="Times New Roman" w:cs="宋体"/>
                <w:spacing w:val="2"/>
                <w:sz w:val="20"/>
                <w:szCs w:val="20"/>
              </w:rPr>
              <w:t>电</w:t>
            </w:r>
            <w:r w:rsidRPr="00CF0FE7">
              <w:rPr>
                <w:rFonts w:ascii="Times New Roman" w:eastAsia="宋体" w:hAnsi="Times New Roman" w:cs="宋体"/>
                <w:spacing w:val="1"/>
                <w:sz w:val="20"/>
                <w:szCs w:val="20"/>
              </w:rPr>
              <w:t>子邮箱</w:t>
            </w:r>
          </w:p>
        </w:tc>
        <w:tc>
          <w:tcPr>
            <w:tcW w:w="4308" w:type="dxa"/>
            <w:gridSpan w:val="2"/>
          </w:tcPr>
          <w:p w14:paraId="261442CB" w14:textId="77777777" w:rsidR="00EB7263" w:rsidRPr="00CF0FE7" w:rsidRDefault="00EB7263">
            <w:pPr>
              <w:rPr>
                <w:rFonts w:ascii="Times New Roman" w:hAnsi="Times New Roman"/>
              </w:rPr>
            </w:pPr>
          </w:p>
        </w:tc>
        <w:tc>
          <w:tcPr>
            <w:tcW w:w="1436" w:type="dxa"/>
          </w:tcPr>
          <w:p w14:paraId="7253261B" w14:textId="77777777" w:rsidR="00EB7263" w:rsidRPr="00CF0FE7" w:rsidRDefault="00FC14A4">
            <w:pPr>
              <w:spacing w:before="120" w:line="228" w:lineRule="auto"/>
              <w:ind w:left="306"/>
              <w:rPr>
                <w:rFonts w:ascii="Times New Roman" w:eastAsia="宋体" w:hAnsi="Times New Roman" w:cs="宋体"/>
                <w:sz w:val="20"/>
                <w:szCs w:val="20"/>
              </w:rPr>
            </w:pPr>
            <w:r w:rsidRPr="00CF0FE7">
              <w:rPr>
                <w:rFonts w:ascii="Times New Roman" w:eastAsia="宋体" w:hAnsi="Times New Roman" w:cs="宋体"/>
                <w:spacing w:val="7"/>
                <w:sz w:val="20"/>
                <w:szCs w:val="20"/>
              </w:rPr>
              <w:t>传</w:t>
            </w:r>
            <w:r w:rsidRPr="00CF0FE7">
              <w:rPr>
                <w:rFonts w:ascii="Times New Roman" w:eastAsia="宋体" w:hAnsi="Times New Roman" w:cs="宋体"/>
                <w:spacing w:val="5"/>
                <w:sz w:val="20"/>
                <w:szCs w:val="20"/>
              </w:rPr>
              <w:t xml:space="preserve">    </w:t>
            </w:r>
            <w:r w:rsidRPr="00CF0FE7">
              <w:rPr>
                <w:rFonts w:ascii="Times New Roman" w:eastAsia="宋体" w:hAnsi="Times New Roman" w:cs="宋体"/>
                <w:spacing w:val="5"/>
                <w:sz w:val="20"/>
                <w:szCs w:val="20"/>
              </w:rPr>
              <w:t>真</w:t>
            </w:r>
          </w:p>
        </w:tc>
        <w:tc>
          <w:tcPr>
            <w:tcW w:w="2340" w:type="dxa"/>
            <w:tcBorders>
              <w:right w:val="single" w:sz="10" w:space="0" w:color="000000"/>
            </w:tcBorders>
          </w:tcPr>
          <w:p w14:paraId="7AE9DB22" w14:textId="77777777" w:rsidR="00EB7263" w:rsidRPr="00CF0FE7" w:rsidRDefault="00EB7263">
            <w:pPr>
              <w:rPr>
                <w:rFonts w:ascii="Times New Roman" w:hAnsi="Times New Roman"/>
              </w:rPr>
            </w:pPr>
          </w:p>
        </w:tc>
      </w:tr>
      <w:tr w:rsidR="00EB7263" w:rsidRPr="00CF0FE7" w14:paraId="51923C6D" w14:textId="77777777">
        <w:trPr>
          <w:trHeight w:val="6988"/>
        </w:trPr>
        <w:tc>
          <w:tcPr>
            <w:tcW w:w="9250" w:type="dxa"/>
            <w:gridSpan w:val="5"/>
            <w:tcBorders>
              <w:left w:val="single" w:sz="10" w:space="0" w:color="000000"/>
              <w:right w:val="single" w:sz="10" w:space="0" w:color="000000"/>
            </w:tcBorders>
          </w:tcPr>
          <w:p w14:paraId="4D431CC4" w14:textId="77777777" w:rsidR="00EB7263" w:rsidRPr="00CF0FE7" w:rsidRDefault="00FC14A4">
            <w:pPr>
              <w:spacing w:before="119" w:line="228" w:lineRule="auto"/>
              <w:ind w:left="24"/>
              <w:rPr>
                <w:rFonts w:ascii="Times New Roman" w:eastAsia="宋体" w:hAnsi="Times New Roman" w:cs="宋体"/>
                <w:spacing w:val="-6"/>
                <w:sz w:val="20"/>
                <w:szCs w:val="20"/>
              </w:rPr>
            </w:pPr>
            <w:r w:rsidRPr="00CF0FE7">
              <w:rPr>
                <w:rFonts w:ascii="Times New Roman" w:eastAsia="宋体" w:hAnsi="Times New Roman" w:cs="宋体"/>
                <w:spacing w:val="-12"/>
                <w:sz w:val="20"/>
                <w:szCs w:val="20"/>
              </w:rPr>
              <w:t>推荐</w:t>
            </w:r>
            <w:r w:rsidRPr="00CF0FE7">
              <w:rPr>
                <w:rFonts w:ascii="Times New Roman" w:eastAsia="宋体" w:hAnsi="Times New Roman" w:cs="宋体"/>
                <w:spacing w:val="-6"/>
                <w:sz w:val="20"/>
                <w:szCs w:val="20"/>
              </w:rPr>
              <w:t>意见：</w:t>
            </w:r>
            <w:r w:rsidRPr="00CF0FE7">
              <w:rPr>
                <w:rFonts w:ascii="Times New Roman" w:eastAsia="宋体" w:hAnsi="Times New Roman" w:cs="宋体"/>
                <w:spacing w:val="-6"/>
                <w:sz w:val="20"/>
                <w:szCs w:val="20"/>
              </w:rPr>
              <w:t xml:space="preserve">  (</w:t>
            </w:r>
            <w:r w:rsidRPr="00CF0FE7">
              <w:rPr>
                <w:rFonts w:ascii="Times New Roman" w:eastAsia="宋体" w:hAnsi="Times New Roman" w:cs="宋体"/>
                <w:spacing w:val="-6"/>
                <w:sz w:val="20"/>
                <w:szCs w:val="20"/>
              </w:rPr>
              <w:t>限</w:t>
            </w:r>
            <w:r w:rsidRPr="00CF0FE7">
              <w:rPr>
                <w:rFonts w:ascii="Times New Roman" w:eastAsia="宋体" w:hAnsi="Times New Roman" w:cs="宋体"/>
                <w:spacing w:val="-6"/>
                <w:sz w:val="20"/>
                <w:szCs w:val="20"/>
              </w:rPr>
              <w:t xml:space="preserve"> 600 </w:t>
            </w:r>
            <w:r w:rsidRPr="00CF0FE7">
              <w:rPr>
                <w:rFonts w:ascii="Times New Roman" w:eastAsia="宋体" w:hAnsi="Times New Roman" w:cs="宋体"/>
                <w:spacing w:val="-6"/>
                <w:sz w:val="20"/>
                <w:szCs w:val="20"/>
              </w:rPr>
              <w:t>字</w:t>
            </w:r>
            <w:r w:rsidRPr="00CF0FE7">
              <w:rPr>
                <w:rFonts w:ascii="Times New Roman" w:eastAsia="宋体" w:hAnsi="Times New Roman" w:cs="宋体"/>
                <w:spacing w:val="-6"/>
                <w:sz w:val="20"/>
                <w:szCs w:val="20"/>
              </w:rPr>
              <w:t>)</w:t>
            </w:r>
          </w:p>
          <w:p w14:paraId="5859AC47" w14:textId="77777777" w:rsidR="00E51679" w:rsidRDefault="00E51679" w:rsidP="00073E56">
            <w:pPr>
              <w:spacing w:afterLines="50" w:after="120" w:line="380" w:lineRule="exact"/>
              <w:ind w:firstLineChars="200" w:firstLine="408"/>
              <w:jc w:val="both"/>
              <w:rPr>
                <w:rFonts w:ascii="Times New Roman" w:eastAsia="宋体" w:hAnsi="Times New Roman" w:cs="宋体"/>
                <w:spacing w:val="-6"/>
                <w:szCs w:val="20"/>
              </w:rPr>
            </w:pPr>
          </w:p>
          <w:p w14:paraId="5E819A5F" w14:textId="1907B93A" w:rsidR="00073E56" w:rsidRPr="00CF0FE7" w:rsidRDefault="00073E56" w:rsidP="00073E56">
            <w:pPr>
              <w:spacing w:afterLines="50" w:after="120" w:line="380" w:lineRule="exact"/>
              <w:ind w:firstLineChars="200" w:firstLine="408"/>
              <w:jc w:val="both"/>
              <w:rPr>
                <w:rFonts w:ascii="Times New Roman" w:eastAsia="宋体" w:hAnsi="Times New Roman" w:cs="微软雅黑"/>
                <w:szCs w:val="20"/>
              </w:rPr>
            </w:pPr>
            <w:r w:rsidRPr="00CF0FE7">
              <w:rPr>
                <w:rFonts w:ascii="Times New Roman" w:eastAsia="宋体" w:hAnsi="Times New Roman" w:cs="宋体" w:hint="eastAsia"/>
                <w:spacing w:val="-6"/>
                <w:szCs w:val="20"/>
              </w:rPr>
              <w:t>本申报项目</w:t>
            </w:r>
            <w:r w:rsidRPr="00CF0FE7">
              <w:rPr>
                <w:rFonts w:ascii="Times New Roman" w:eastAsia="宋体" w:hAnsi="Times New Roman" w:cs="微软雅黑" w:hint="eastAsia"/>
                <w:szCs w:val="20"/>
              </w:rPr>
              <w:t>针对</w:t>
            </w:r>
            <w:r w:rsidRPr="00CF0FE7">
              <w:rPr>
                <w:rFonts w:ascii="Times New Roman" w:eastAsia="宋体" w:hAnsi="Times New Roman" w:cs="微软雅黑"/>
                <w:szCs w:val="20"/>
              </w:rPr>
              <w:t>我国</w:t>
            </w:r>
            <w:r w:rsidRPr="00CF0FE7">
              <w:rPr>
                <w:rFonts w:ascii="Times New Roman" w:eastAsia="宋体" w:hAnsi="Times New Roman" w:cs="微软雅黑" w:hint="eastAsia"/>
                <w:szCs w:val="20"/>
              </w:rPr>
              <w:t>矿物资源应</w:t>
            </w:r>
            <w:r w:rsidRPr="00CF0FE7">
              <w:rPr>
                <w:rFonts w:ascii="Times New Roman" w:eastAsia="宋体" w:hAnsi="Times New Roman" w:cs="微软雅黑"/>
                <w:szCs w:val="20"/>
              </w:rPr>
              <w:t>用</w:t>
            </w:r>
            <w:r w:rsidRPr="00CF0FE7">
              <w:rPr>
                <w:rFonts w:ascii="Times New Roman" w:eastAsia="宋体" w:hAnsi="Times New Roman" w:cs="微软雅黑" w:hint="eastAsia"/>
                <w:szCs w:val="20"/>
              </w:rPr>
              <w:t>基础</w:t>
            </w:r>
            <w:r w:rsidRPr="00CF0FE7">
              <w:rPr>
                <w:rFonts w:ascii="Times New Roman" w:eastAsia="宋体" w:hAnsi="Times New Roman" w:cs="微软雅黑"/>
                <w:szCs w:val="20"/>
              </w:rPr>
              <w:t>研究</w:t>
            </w:r>
            <w:r w:rsidRPr="00CF0FE7">
              <w:rPr>
                <w:rFonts w:ascii="Times New Roman" w:eastAsia="宋体" w:hAnsi="Times New Roman" w:cs="微软雅黑" w:hint="eastAsia"/>
                <w:szCs w:val="20"/>
              </w:rPr>
              <w:t>薄弱的</w:t>
            </w:r>
            <w:r w:rsidRPr="00CF0FE7">
              <w:rPr>
                <w:rFonts w:ascii="Times New Roman" w:eastAsia="宋体" w:hAnsi="Times New Roman" w:cs="微软雅黑"/>
                <w:szCs w:val="20"/>
              </w:rPr>
              <w:t>问题</w:t>
            </w:r>
            <w:r w:rsidRPr="00CF0FE7">
              <w:rPr>
                <w:rFonts w:ascii="Times New Roman" w:eastAsia="宋体" w:hAnsi="Times New Roman" w:cs="微软雅黑" w:hint="eastAsia"/>
                <w:szCs w:val="20"/>
              </w:rPr>
              <w:t>，围绕矿物材料结构－成分－性能构效关系，系统、深入地开展了矿物在发光、储能及节能领域的应用基础研究，取得了</w:t>
            </w:r>
            <w:r w:rsidRPr="00CF0FE7">
              <w:rPr>
                <w:rFonts w:ascii="Times New Roman" w:eastAsia="宋体" w:hAnsi="Times New Roman" w:cs="微软雅黑"/>
                <w:szCs w:val="20"/>
              </w:rPr>
              <w:t>一系列重要科学</w:t>
            </w:r>
            <w:r w:rsidRPr="00CF0FE7">
              <w:rPr>
                <w:rFonts w:ascii="Times New Roman" w:eastAsia="宋体" w:hAnsi="Times New Roman" w:cs="微软雅黑" w:hint="eastAsia"/>
                <w:szCs w:val="20"/>
              </w:rPr>
              <w:t>认识和创新性</w:t>
            </w:r>
            <w:r w:rsidRPr="00CF0FE7">
              <w:rPr>
                <w:rFonts w:ascii="Times New Roman" w:eastAsia="宋体" w:hAnsi="Times New Roman" w:cs="微软雅黑"/>
                <w:szCs w:val="20"/>
              </w:rPr>
              <w:t>成果</w:t>
            </w:r>
            <w:r w:rsidRPr="00CF0FE7">
              <w:rPr>
                <w:rFonts w:ascii="Times New Roman" w:eastAsia="宋体" w:hAnsi="Times New Roman" w:cs="微软雅黑" w:hint="eastAsia"/>
                <w:szCs w:val="20"/>
              </w:rPr>
              <w:t>，主要</w:t>
            </w:r>
            <w:r w:rsidRPr="00CF0FE7">
              <w:rPr>
                <w:rFonts w:ascii="Times New Roman" w:eastAsia="宋体" w:hAnsi="Times New Roman" w:cs="微软雅黑"/>
                <w:szCs w:val="20"/>
              </w:rPr>
              <w:t>包括：</w:t>
            </w:r>
            <w:r w:rsidRPr="00CF0FE7">
              <w:rPr>
                <w:rFonts w:ascii="Times New Roman" w:eastAsia="宋体" w:hAnsi="Times New Roman" w:cs="微软雅黑" w:hint="eastAsia"/>
                <w:szCs w:val="20"/>
              </w:rPr>
              <w:t>（</w:t>
            </w:r>
            <w:r w:rsidRPr="00CF0FE7">
              <w:rPr>
                <w:rFonts w:ascii="Times New Roman" w:eastAsia="宋体" w:hAnsi="Times New Roman" w:cs="微软雅黑"/>
                <w:szCs w:val="20"/>
              </w:rPr>
              <w:t>1</w:t>
            </w:r>
            <w:r w:rsidRPr="00CF0FE7">
              <w:rPr>
                <w:rFonts w:ascii="Times New Roman" w:eastAsia="宋体" w:hAnsi="Times New Roman" w:cs="微软雅黑"/>
                <w:szCs w:val="20"/>
              </w:rPr>
              <w:t>）</w:t>
            </w:r>
            <w:r w:rsidRPr="00CF0FE7">
              <w:rPr>
                <w:rFonts w:ascii="Times New Roman" w:eastAsia="宋体" w:hAnsi="Times New Roman" w:cs="微软雅黑" w:hint="eastAsia"/>
                <w:szCs w:val="20"/>
              </w:rPr>
              <w:t>阐明了磷灰石结构对</w:t>
            </w:r>
            <w:r w:rsidRPr="00CF0FE7">
              <w:rPr>
                <w:rFonts w:ascii="Times New Roman" w:eastAsia="宋体" w:hAnsi="Times New Roman" w:cs="微软雅黑"/>
                <w:szCs w:val="20"/>
              </w:rPr>
              <w:t>发光</w:t>
            </w:r>
            <w:r w:rsidRPr="00CF0FE7">
              <w:rPr>
                <w:rFonts w:ascii="Times New Roman" w:eastAsia="宋体" w:hAnsi="Times New Roman" w:cs="微软雅黑" w:hint="eastAsia"/>
                <w:szCs w:val="20"/>
              </w:rPr>
              <w:t>性能</w:t>
            </w:r>
            <w:r w:rsidRPr="00CF0FE7">
              <w:rPr>
                <w:rFonts w:ascii="Times New Roman" w:eastAsia="宋体" w:hAnsi="Times New Roman" w:cs="微软雅黑"/>
                <w:szCs w:val="20"/>
              </w:rPr>
              <w:t>的影响机制，</w:t>
            </w:r>
            <w:r w:rsidRPr="00CF0FE7">
              <w:rPr>
                <w:rFonts w:ascii="Times New Roman" w:eastAsia="宋体" w:hAnsi="Times New Roman" w:cs="微软雅黑" w:hint="eastAsia"/>
                <w:szCs w:val="20"/>
              </w:rPr>
              <w:t>率先实现了磷灰石结构材料发光颜色调控以及高灵敏度温度测量；首</w:t>
            </w:r>
            <w:r w:rsidRPr="00CF0FE7">
              <w:rPr>
                <w:rFonts w:ascii="Times New Roman" w:eastAsia="宋体" w:hAnsi="Times New Roman" w:cs="微软雅黑"/>
                <w:szCs w:val="20"/>
              </w:rPr>
              <w:t>次</w:t>
            </w:r>
            <w:r w:rsidRPr="00CF0FE7">
              <w:rPr>
                <w:rFonts w:ascii="Times New Roman" w:eastAsia="宋体" w:hAnsi="Times New Roman" w:cs="微软雅黑" w:hint="eastAsia"/>
                <w:szCs w:val="20"/>
              </w:rPr>
              <w:t>实现了多种新型冰晶石结构发光材料晶型、粒径、形貌的可控制备；</w:t>
            </w:r>
            <w:r w:rsidRPr="00CF0FE7">
              <w:rPr>
                <w:rFonts w:ascii="Times New Roman" w:eastAsia="宋体" w:hAnsi="Times New Roman" w:hint="eastAsia"/>
                <w:szCs w:val="20"/>
              </w:rPr>
              <w:t>揭示</w:t>
            </w:r>
            <w:r w:rsidRPr="00CF0FE7">
              <w:rPr>
                <w:rFonts w:ascii="Times New Roman" w:eastAsia="宋体" w:hAnsi="Times New Roman"/>
                <w:szCs w:val="20"/>
              </w:rPr>
              <w:t>了</w:t>
            </w:r>
            <w:r w:rsidRPr="00CF0FE7">
              <w:rPr>
                <w:rFonts w:ascii="Times New Roman" w:eastAsia="宋体" w:hAnsi="Times New Roman" w:hint="eastAsia"/>
                <w:szCs w:val="20"/>
              </w:rPr>
              <w:t>黏土矿物抑制</w:t>
            </w:r>
            <w:r w:rsidRPr="00CF0FE7">
              <w:rPr>
                <w:rFonts w:ascii="Times New Roman" w:eastAsia="宋体" w:hAnsi="Times New Roman"/>
                <w:szCs w:val="20"/>
              </w:rPr>
              <w:t>有机荧光小分子猝灭的机制，</w:t>
            </w:r>
            <w:r w:rsidRPr="00CF0FE7">
              <w:rPr>
                <w:rFonts w:ascii="Times New Roman" w:eastAsia="宋体" w:hAnsi="Times New Roman" w:cs="微软雅黑" w:hint="eastAsia"/>
                <w:szCs w:val="20"/>
              </w:rPr>
              <w:t>研</w:t>
            </w:r>
            <w:r w:rsidRPr="00CF0FE7">
              <w:rPr>
                <w:rFonts w:ascii="Times New Roman" w:eastAsia="宋体" w:hAnsi="Times New Roman" w:cs="微软雅黑"/>
                <w:szCs w:val="20"/>
              </w:rPr>
              <w:t>发</w:t>
            </w:r>
            <w:r w:rsidRPr="00CF0FE7">
              <w:rPr>
                <w:rFonts w:ascii="Times New Roman" w:eastAsia="宋体" w:hAnsi="Times New Roman" w:cs="微软雅黑" w:hint="eastAsia"/>
                <w:szCs w:val="20"/>
              </w:rPr>
              <w:t>了一系列发光性能和热稳定性能优异的黏土矿物</w:t>
            </w:r>
            <w:r w:rsidRPr="00CF0FE7">
              <w:rPr>
                <w:rFonts w:ascii="Times New Roman" w:eastAsia="宋体" w:hAnsi="Times New Roman" w:hint="eastAsia"/>
                <w:szCs w:val="20"/>
              </w:rPr>
              <w:t>/</w:t>
            </w:r>
            <w:r w:rsidRPr="00CF0FE7">
              <w:rPr>
                <w:rFonts w:ascii="Times New Roman" w:eastAsia="宋体" w:hAnsi="Times New Roman" w:cs="微软雅黑" w:hint="eastAsia"/>
                <w:szCs w:val="20"/>
              </w:rPr>
              <w:t>有机荧光复合材料。</w:t>
            </w:r>
            <w:r w:rsidRPr="00CF0FE7">
              <w:rPr>
                <w:rFonts w:ascii="Times New Roman" w:eastAsia="宋体" w:hAnsi="Times New Roman" w:cs="微软雅黑"/>
                <w:szCs w:val="20"/>
              </w:rPr>
              <w:t>（</w:t>
            </w:r>
            <w:r w:rsidRPr="00CF0FE7">
              <w:rPr>
                <w:rFonts w:ascii="Times New Roman" w:eastAsia="宋体" w:hAnsi="Times New Roman" w:cs="微软雅黑"/>
                <w:szCs w:val="20"/>
              </w:rPr>
              <w:t>2</w:t>
            </w:r>
            <w:r w:rsidRPr="00CF0FE7">
              <w:rPr>
                <w:rFonts w:ascii="Times New Roman" w:eastAsia="宋体" w:hAnsi="Times New Roman" w:cs="微软雅黑"/>
                <w:szCs w:val="20"/>
              </w:rPr>
              <w:t>）</w:t>
            </w:r>
            <w:r w:rsidRPr="00CF0FE7">
              <w:rPr>
                <w:rFonts w:ascii="Times New Roman" w:eastAsia="宋体" w:hAnsi="Times New Roman" w:cs="微软雅黑" w:hint="eastAsia"/>
                <w:szCs w:val="20"/>
              </w:rPr>
              <w:t>揭示了典型矿物晶体结构对储能特性的影响规律及机理，开发了制备天然矿物纳米电极材料的新方法；研</w:t>
            </w:r>
            <w:r w:rsidRPr="00CF0FE7">
              <w:rPr>
                <w:rFonts w:ascii="Times New Roman" w:eastAsia="宋体" w:hAnsi="Times New Roman" w:cs="微软雅黑"/>
                <w:szCs w:val="20"/>
              </w:rPr>
              <w:t>发</w:t>
            </w:r>
            <w:r w:rsidRPr="00CF0FE7">
              <w:rPr>
                <w:rFonts w:ascii="Times New Roman" w:eastAsia="宋体" w:hAnsi="Times New Roman" w:cs="微软雅黑" w:hint="eastAsia"/>
                <w:szCs w:val="20"/>
              </w:rPr>
              <w:t>了具有国际上</w:t>
            </w:r>
            <w:r w:rsidRPr="00CF0FE7">
              <w:rPr>
                <w:rFonts w:ascii="Times New Roman" w:eastAsia="宋体" w:hAnsi="Times New Roman" w:cs="微软雅黑"/>
                <w:szCs w:val="20"/>
              </w:rPr>
              <w:t>最高</w:t>
            </w:r>
            <w:r w:rsidRPr="00CF0FE7">
              <w:rPr>
                <w:rFonts w:ascii="Times New Roman" w:eastAsia="宋体" w:hAnsi="Times New Roman" w:cs="微软雅黑" w:hint="eastAsia"/>
                <w:szCs w:val="20"/>
              </w:rPr>
              <w:t>能量密度的水系流体电容器件。</w:t>
            </w:r>
            <w:r w:rsidRPr="00CF0FE7">
              <w:rPr>
                <w:rFonts w:ascii="Times New Roman" w:eastAsia="宋体" w:hAnsi="Times New Roman" w:cs="微软雅黑"/>
                <w:szCs w:val="20"/>
              </w:rPr>
              <w:t>（</w:t>
            </w:r>
            <w:r w:rsidRPr="00CF0FE7">
              <w:rPr>
                <w:rFonts w:ascii="Times New Roman" w:eastAsia="宋体" w:hAnsi="Times New Roman" w:cs="微软雅黑"/>
                <w:szCs w:val="20"/>
              </w:rPr>
              <w:t>3</w:t>
            </w:r>
            <w:r w:rsidRPr="00CF0FE7">
              <w:rPr>
                <w:rFonts w:ascii="Times New Roman" w:eastAsia="宋体" w:hAnsi="Times New Roman" w:cs="微软雅黑" w:hint="eastAsia"/>
                <w:szCs w:val="20"/>
              </w:rPr>
              <w:t>）揭</w:t>
            </w:r>
            <w:r w:rsidRPr="00CF0FE7">
              <w:rPr>
                <w:rFonts w:ascii="Times New Roman" w:eastAsia="宋体" w:hAnsi="Times New Roman" w:cs="微软雅黑"/>
                <w:szCs w:val="20"/>
              </w:rPr>
              <w:t>示</w:t>
            </w:r>
            <w:r w:rsidRPr="00CF0FE7">
              <w:rPr>
                <w:rFonts w:ascii="Times New Roman" w:eastAsia="宋体" w:hAnsi="Times New Roman" w:cs="微软雅黑" w:hint="eastAsia"/>
                <w:szCs w:val="20"/>
              </w:rPr>
              <w:t>了以酸性喷出岩、高岭土等为主要原料制备的多孔地质聚合物的微结构－成分－物理性能关系，研</w:t>
            </w:r>
            <w:r w:rsidRPr="00CF0FE7">
              <w:rPr>
                <w:rFonts w:ascii="Times New Roman" w:eastAsia="宋体" w:hAnsi="Times New Roman" w:cs="微软雅黑"/>
                <w:szCs w:val="20"/>
              </w:rPr>
              <w:t>发</w:t>
            </w:r>
            <w:r w:rsidRPr="00CF0FE7">
              <w:rPr>
                <w:rFonts w:ascii="Times New Roman" w:eastAsia="宋体" w:hAnsi="Times New Roman" w:cs="微软雅黑" w:hint="eastAsia"/>
                <w:szCs w:val="20"/>
              </w:rPr>
              <w:t>了一系列新型高性能无机保温材料，实现了难</w:t>
            </w:r>
            <w:r w:rsidRPr="00CF0FE7">
              <w:rPr>
                <w:rFonts w:ascii="Times New Roman" w:eastAsia="宋体" w:hAnsi="Times New Roman" w:cs="微软雅黑"/>
                <w:szCs w:val="20"/>
              </w:rPr>
              <w:t>用资源的</w:t>
            </w:r>
            <w:r w:rsidRPr="00CF0FE7">
              <w:rPr>
                <w:rFonts w:ascii="Times New Roman" w:eastAsia="宋体" w:hAnsi="Times New Roman" w:cs="微软雅黑" w:hint="eastAsia"/>
                <w:szCs w:val="20"/>
              </w:rPr>
              <w:t>高效</w:t>
            </w:r>
            <w:r w:rsidRPr="00CF0FE7">
              <w:rPr>
                <w:rFonts w:ascii="Times New Roman" w:eastAsia="宋体" w:hAnsi="Times New Roman" w:cs="微软雅黑"/>
                <w:szCs w:val="20"/>
              </w:rPr>
              <w:t>利用</w:t>
            </w:r>
            <w:r w:rsidRPr="00CF0FE7">
              <w:rPr>
                <w:rFonts w:ascii="Times New Roman" w:eastAsia="宋体" w:hAnsi="Times New Roman" w:cs="微软雅黑" w:hint="eastAsia"/>
                <w:szCs w:val="20"/>
              </w:rPr>
              <w:t>。以上研究为矿物资</w:t>
            </w:r>
            <w:r w:rsidRPr="00CF0FE7">
              <w:rPr>
                <w:rFonts w:ascii="Times New Roman" w:eastAsia="宋体" w:hAnsi="Times New Roman" w:cs="微软雅黑"/>
                <w:szCs w:val="20"/>
              </w:rPr>
              <w:t>源</w:t>
            </w:r>
            <w:r w:rsidRPr="00CF0FE7">
              <w:rPr>
                <w:rFonts w:ascii="Times New Roman" w:eastAsia="宋体" w:hAnsi="Times New Roman" w:cs="微软雅黑" w:hint="eastAsia"/>
                <w:szCs w:val="20"/>
              </w:rPr>
              <w:t>在能源领域高值化应用提供了重</w:t>
            </w:r>
            <w:r w:rsidRPr="00CF0FE7">
              <w:rPr>
                <w:rFonts w:ascii="Times New Roman" w:eastAsia="宋体" w:hAnsi="Times New Roman" w:cs="微软雅黑"/>
                <w:szCs w:val="20"/>
              </w:rPr>
              <w:t>要的</w:t>
            </w:r>
            <w:r w:rsidRPr="00CF0FE7">
              <w:rPr>
                <w:rFonts w:ascii="Times New Roman" w:eastAsia="宋体" w:hAnsi="Times New Roman" w:cs="微软雅黑" w:hint="eastAsia"/>
                <w:szCs w:val="20"/>
              </w:rPr>
              <w:t>理论基础和指导。在人才培养方面，建立了一支</w:t>
            </w:r>
            <w:r w:rsidRPr="00CF0FE7">
              <w:rPr>
                <w:rFonts w:ascii="Times New Roman" w:eastAsia="宋体" w:hAnsi="Times New Roman" w:cs="微软雅黑"/>
                <w:szCs w:val="20"/>
              </w:rPr>
              <w:t>高水平研究队伍，</w:t>
            </w:r>
            <w:r w:rsidRPr="00CF0FE7">
              <w:rPr>
                <w:rFonts w:ascii="Times New Roman" w:eastAsia="宋体" w:hAnsi="Times New Roman" w:cs="微软雅黑" w:hint="eastAsia"/>
                <w:szCs w:val="20"/>
              </w:rPr>
              <w:t>团队骨干已成为矿物材料领域的知名和重要学者。</w:t>
            </w:r>
          </w:p>
          <w:p w14:paraId="57D70ACB" w14:textId="2D0C1E3B" w:rsidR="005C00AC" w:rsidRPr="00CF0FE7" w:rsidRDefault="00073E56" w:rsidP="00C84BA7">
            <w:pPr>
              <w:spacing w:afterLines="50" w:after="120" w:line="380" w:lineRule="exact"/>
              <w:ind w:firstLineChars="200" w:firstLine="420"/>
              <w:jc w:val="both"/>
              <w:rPr>
                <w:rFonts w:ascii="Times New Roman" w:eastAsia="宋体" w:hAnsi="Times New Roman" w:cs="宋体"/>
                <w:spacing w:val="-6"/>
                <w:sz w:val="20"/>
                <w:szCs w:val="20"/>
              </w:rPr>
            </w:pPr>
            <w:r w:rsidRPr="00CF0FE7">
              <w:rPr>
                <w:rFonts w:ascii="Times New Roman" w:eastAsia="宋体" w:hAnsi="Times New Roman" w:cs="微软雅黑" w:hint="eastAsia"/>
                <w:szCs w:val="20"/>
              </w:rPr>
              <w:t>综上</w:t>
            </w:r>
            <w:r w:rsidRPr="00CF0FE7">
              <w:rPr>
                <w:rFonts w:ascii="Times New Roman" w:eastAsia="宋体" w:hAnsi="Times New Roman" w:cs="微软雅黑"/>
                <w:szCs w:val="20"/>
              </w:rPr>
              <w:t>，</w:t>
            </w:r>
            <w:r w:rsidRPr="00CF0FE7">
              <w:rPr>
                <w:rFonts w:ascii="Times New Roman" w:eastAsia="宋体" w:hAnsi="Times New Roman" w:cs="微软雅黑" w:hint="eastAsia"/>
                <w:szCs w:val="20"/>
              </w:rPr>
              <w:t>本申报项目为</w:t>
            </w:r>
            <w:r w:rsidRPr="00CF0FE7">
              <w:rPr>
                <w:rFonts w:ascii="Times New Roman" w:eastAsia="宋体" w:hAnsi="Times New Roman" w:cs="微软雅黑"/>
                <w:szCs w:val="20"/>
              </w:rPr>
              <w:t>推动矿物资源</w:t>
            </w:r>
            <w:r w:rsidRPr="00CF0FE7">
              <w:rPr>
                <w:rFonts w:ascii="Times New Roman" w:eastAsia="宋体" w:hAnsi="Times New Roman" w:cs="微软雅黑" w:hint="eastAsia"/>
                <w:szCs w:val="20"/>
              </w:rPr>
              <w:t>在</w:t>
            </w:r>
            <w:r w:rsidRPr="00CF0FE7">
              <w:rPr>
                <w:rFonts w:ascii="Times New Roman" w:eastAsia="宋体" w:hAnsi="Times New Roman" w:cs="微软雅黑"/>
                <w:szCs w:val="20"/>
              </w:rPr>
              <w:t>能源领域的高值化</w:t>
            </w:r>
            <w:r w:rsidRPr="00CF0FE7">
              <w:rPr>
                <w:rFonts w:ascii="Times New Roman" w:eastAsia="宋体" w:hAnsi="Times New Roman" w:cs="微软雅黑" w:hint="eastAsia"/>
                <w:szCs w:val="20"/>
              </w:rPr>
              <w:t>利</w:t>
            </w:r>
            <w:r w:rsidRPr="00CF0FE7">
              <w:rPr>
                <w:rFonts w:ascii="Times New Roman" w:eastAsia="宋体" w:hAnsi="Times New Roman" w:cs="微软雅黑"/>
                <w:szCs w:val="20"/>
              </w:rPr>
              <w:t>用</w:t>
            </w:r>
            <w:r w:rsidRPr="00CF0FE7">
              <w:rPr>
                <w:rFonts w:ascii="Times New Roman" w:eastAsia="宋体" w:hAnsi="Times New Roman" w:cs="微软雅黑" w:hint="eastAsia"/>
                <w:szCs w:val="20"/>
              </w:rPr>
              <w:t>作出了</w:t>
            </w:r>
            <w:r w:rsidRPr="00CF0FE7">
              <w:rPr>
                <w:rFonts w:ascii="Times New Roman" w:eastAsia="宋体" w:hAnsi="Times New Roman" w:cs="微软雅黑"/>
                <w:szCs w:val="20"/>
              </w:rPr>
              <w:t>重要</w:t>
            </w:r>
            <w:r w:rsidRPr="00CF0FE7">
              <w:rPr>
                <w:rFonts w:ascii="Times New Roman" w:eastAsia="宋体" w:hAnsi="Times New Roman" w:cs="微软雅黑" w:hint="eastAsia"/>
                <w:szCs w:val="20"/>
              </w:rPr>
              <w:t>贡献，推动了</w:t>
            </w:r>
            <w:r w:rsidRPr="00CF0FE7">
              <w:rPr>
                <w:rFonts w:ascii="Times New Roman" w:eastAsia="宋体" w:hAnsi="Times New Roman" w:cs="微软雅黑"/>
                <w:szCs w:val="20"/>
              </w:rPr>
              <w:t>相关行业的发展和进步，具有</w:t>
            </w:r>
            <w:r w:rsidRPr="00CF0FE7">
              <w:rPr>
                <w:rFonts w:ascii="Times New Roman" w:eastAsia="宋体" w:hAnsi="Times New Roman" w:cs="微软雅黑" w:hint="eastAsia"/>
                <w:szCs w:val="20"/>
              </w:rPr>
              <w:t>重大</w:t>
            </w:r>
            <w:r w:rsidRPr="00CF0FE7">
              <w:rPr>
                <w:rFonts w:ascii="Times New Roman" w:eastAsia="宋体" w:hAnsi="Times New Roman" w:cs="微软雅黑"/>
                <w:szCs w:val="20"/>
              </w:rPr>
              <w:t>的</w:t>
            </w:r>
            <w:r w:rsidRPr="00CF0FE7">
              <w:rPr>
                <w:rFonts w:ascii="Times New Roman" w:eastAsia="宋体" w:hAnsi="Times New Roman" w:cs="微软雅黑" w:hint="eastAsia"/>
                <w:szCs w:val="20"/>
              </w:rPr>
              <w:t>经济</w:t>
            </w:r>
            <w:r w:rsidRPr="00CF0FE7">
              <w:rPr>
                <w:rFonts w:ascii="Times New Roman" w:eastAsia="宋体" w:hAnsi="Times New Roman" w:cs="微软雅黑"/>
                <w:szCs w:val="20"/>
              </w:rPr>
              <w:t>社会效益</w:t>
            </w:r>
            <w:r w:rsidRPr="00CF0FE7">
              <w:rPr>
                <w:rFonts w:ascii="Times New Roman" w:eastAsia="宋体" w:hAnsi="Times New Roman" w:cs="微软雅黑" w:hint="eastAsia"/>
                <w:szCs w:val="20"/>
              </w:rPr>
              <w:t>。同意推荐本项目</w:t>
            </w:r>
            <w:r w:rsidRPr="00CF0FE7">
              <w:rPr>
                <w:rFonts w:ascii="Times New Roman" w:eastAsia="宋体" w:hAnsi="Times New Roman" w:cs="微软雅黑"/>
                <w:szCs w:val="20"/>
              </w:rPr>
              <w:t>申报</w:t>
            </w:r>
            <w:r w:rsidRPr="00CF0FE7">
              <w:rPr>
                <w:rFonts w:ascii="Times New Roman" w:eastAsia="宋体" w:hAnsi="Times New Roman" w:cs="微软雅黑" w:hint="eastAsia"/>
                <w:szCs w:val="20"/>
              </w:rPr>
              <w:t>2</w:t>
            </w:r>
            <w:r w:rsidRPr="00CF0FE7">
              <w:rPr>
                <w:rFonts w:ascii="Times New Roman" w:eastAsia="宋体" w:hAnsi="Times New Roman" w:cs="微软雅黑"/>
                <w:szCs w:val="20"/>
              </w:rPr>
              <w:t>022</w:t>
            </w:r>
            <w:r w:rsidRPr="00CF0FE7">
              <w:rPr>
                <w:rFonts w:ascii="Times New Roman" w:eastAsia="宋体" w:hAnsi="Times New Roman" w:cs="微软雅黑" w:hint="eastAsia"/>
                <w:szCs w:val="20"/>
              </w:rPr>
              <w:t>年度</w:t>
            </w:r>
            <w:r w:rsidRPr="00CF0FE7">
              <w:rPr>
                <w:rFonts w:ascii="Times New Roman" w:eastAsia="宋体" w:hAnsi="Times New Roman" w:cs="微软雅黑"/>
                <w:szCs w:val="20"/>
              </w:rPr>
              <w:t>自然</w:t>
            </w:r>
            <w:r w:rsidRPr="00CF0FE7">
              <w:rPr>
                <w:rFonts w:ascii="Times New Roman" w:eastAsia="宋体" w:hAnsi="Times New Roman" w:cs="微软雅黑" w:hint="eastAsia"/>
                <w:szCs w:val="20"/>
              </w:rPr>
              <w:t>资源</w:t>
            </w:r>
            <w:r w:rsidRPr="00CF0FE7">
              <w:rPr>
                <w:rFonts w:ascii="Times New Roman" w:eastAsia="宋体" w:hAnsi="Times New Roman" w:cs="微软雅黑"/>
                <w:szCs w:val="20"/>
              </w:rPr>
              <w:t>科学技术奖</w:t>
            </w:r>
            <w:r w:rsidRPr="00CF0FE7">
              <w:rPr>
                <w:rFonts w:ascii="Times New Roman" w:eastAsia="宋体" w:hAnsi="Times New Roman" w:cs="微软雅黑" w:hint="eastAsia"/>
                <w:szCs w:val="20"/>
              </w:rPr>
              <w:t>一等奖。</w:t>
            </w:r>
          </w:p>
          <w:p w14:paraId="705BFF21" w14:textId="77777777" w:rsidR="00493FF2" w:rsidRPr="00CF0FE7" w:rsidRDefault="00493FF2" w:rsidP="00493FF2">
            <w:pPr>
              <w:spacing w:afterLines="50" w:after="120" w:line="380" w:lineRule="exact"/>
              <w:ind w:firstLine="482"/>
              <w:jc w:val="both"/>
              <w:rPr>
                <w:rFonts w:ascii="Times New Roman" w:eastAsia="宋体" w:hAnsi="Times New Roman"/>
                <w:sz w:val="24"/>
              </w:rPr>
            </w:pPr>
          </w:p>
          <w:p w14:paraId="2AC7E468" w14:textId="6E8C773D" w:rsidR="00493FF2" w:rsidRPr="00CF0FE7" w:rsidRDefault="00493FF2">
            <w:pPr>
              <w:spacing w:before="119" w:line="228" w:lineRule="auto"/>
              <w:ind w:left="24"/>
              <w:rPr>
                <w:rFonts w:ascii="Times New Roman" w:eastAsia="宋体" w:hAnsi="Times New Roman" w:cs="宋体"/>
                <w:sz w:val="20"/>
                <w:szCs w:val="20"/>
              </w:rPr>
            </w:pPr>
          </w:p>
        </w:tc>
      </w:tr>
      <w:tr w:rsidR="00EB7263" w:rsidRPr="00CF0FE7" w14:paraId="264BB251" w14:textId="77777777">
        <w:trPr>
          <w:trHeight w:val="1843"/>
        </w:trPr>
        <w:tc>
          <w:tcPr>
            <w:tcW w:w="9250" w:type="dxa"/>
            <w:gridSpan w:val="5"/>
            <w:tcBorders>
              <w:left w:val="single" w:sz="10" w:space="0" w:color="000000"/>
              <w:bottom w:val="nil"/>
              <w:right w:val="single" w:sz="10" w:space="0" w:color="000000"/>
            </w:tcBorders>
          </w:tcPr>
          <w:p w14:paraId="722508D9" w14:textId="77777777" w:rsidR="00EB7263" w:rsidRPr="00CF0FE7" w:rsidRDefault="00EB7263">
            <w:pPr>
              <w:spacing w:line="302" w:lineRule="auto"/>
              <w:rPr>
                <w:rFonts w:ascii="Times New Roman" w:hAnsi="Times New Roman"/>
              </w:rPr>
            </w:pPr>
          </w:p>
          <w:p w14:paraId="11D15237" w14:textId="77777777" w:rsidR="00EB7263" w:rsidRPr="00CF0FE7" w:rsidRDefault="00FC14A4">
            <w:pPr>
              <w:spacing w:before="65" w:line="294" w:lineRule="auto"/>
              <w:ind w:left="24" w:right="16" w:firstLine="424"/>
              <w:rPr>
                <w:rFonts w:ascii="Times New Roman" w:eastAsia="宋体" w:hAnsi="Times New Roman" w:cs="宋体"/>
                <w:sz w:val="20"/>
                <w:szCs w:val="20"/>
              </w:rPr>
            </w:pPr>
            <w:r w:rsidRPr="00CF0FE7">
              <w:rPr>
                <w:rFonts w:ascii="Times New Roman" w:eastAsia="宋体" w:hAnsi="Times New Roman" w:cs="宋体"/>
                <w:spacing w:val="13"/>
                <w:sz w:val="20"/>
                <w:szCs w:val="20"/>
              </w:rPr>
              <w:t>声</w:t>
            </w:r>
            <w:r w:rsidRPr="00CF0FE7">
              <w:rPr>
                <w:rFonts w:ascii="Times New Roman" w:eastAsia="宋体" w:hAnsi="Times New Roman" w:cs="宋体"/>
                <w:spacing w:val="8"/>
                <w:sz w:val="20"/>
                <w:szCs w:val="20"/>
              </w:rPr>
              <w:t>明：本单位遵守《自然资源科学技术奖章程</w:t>
            </w:r>
            <w:r w:rsidRPr="00CF0FE7">
              <w:rPr>
                <w:rFonts w:ascii="Times New Roman" w:eastAsia="宋体" w:hAnsi="Times New Roman" w:cs="宋体"/>
                <w:spacing w:val="8"/>
                <w:sz w:val="20"/>
                <w:szCs w:val="20"/>
              </w:rPr>
              <w:t xml:space="preserve"> (</w:t>
            </w:r>
            <w:r w:rsidRPr="00CF0FE7">
              <w:rPr>
                <w:rFonts w:ascii="Times New Roman" w:eastAsia="宋体" w:hAnsi="Times New Roman" w:cs="宋体"/>
                <w:spacing w:val="8"/>
                <w:sz w:val="20"/>
                <w:szCs w:val="20"/>
              </w:rPr>
              <w:t>暂行</w:t>
            </w:r>
            <w:r w:rsidRPr="00CF0FE7">
              <w:rPr>
                <w:rFonts w:ascii="Times New Roman" w:eastAsia="宋体" w:hAnsi="Times New Roman" w:cs="宋体"/>
                <w:spacing w:val="8"/>
                <w:sz w:val="20"/>
                <w:szCs w:val="20"/>
              </w:rPr>
              <w:t xml:space="preserve">) </w:t>
            </w:r>
            <w:r w:rsidRPr="00CF0FE7">
              <w:rPr>
                <w:rFonts w:ascii="Times New Roman" w:eastAsia="宋体" w:hAnsi="Times New Roman" w:cs="宋体"/>
                <w:spacing w:val="8"/>
                <w:sz w:val="20"/>
                <w:szCs w:val="20"/>
              </w:rPr>
              <w:t>》规定，承诺遵守评审工作纪律，所提供</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16"/>
                <w:sz w:val="20"/>
                <w:szCs w:val="20"/>
              </w:rPr>
              <w:t>的材料真</w:t>
            </w:r>
            <w:r w:rsidRPr="00CF0FE7">
              <w:rPr>
                <w:rFonts w:ascii="Times New Roman" w:eastAsia="宋体" w:hAnsi="Times New Roman" w:cs="宋体"/>
                <w:spacing w:val="8"/>
                <w:sz w:val="20"/>
                <w:szCs w:val="20"/>
              </w:rPr>
              <w:t>实有效，且不存在任何违反《中华人民共和国保守国家秘密法》和《科学技术保密规定》等</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16"/>
                <w:sz w:val="20"/>
                <w:szCs w:val="20"/>
              </w:rPr>
              <w:t>相关法</w:t>
            </w:r>
            <w:r w:rsidRPr="00CF0FE7">
              <w:rPr>
                <w:rFonts w:ascii="Times New Roman" w:eastAsia="宋体" w:hAnsi="Times New Roman" w:cs="宋体"/>
                <w:spacing w:val="13"/>
                <w:sz w:val="20"/>
                <w:szCs w:val="20"/>
              </w:rPr>
              <w:t>律</w:t>
            </w:r>
            <w:r w:rsidRPr="00CF0FE7">
              <w:rPr>
                <w:rFonts w:ascii="Times New Roman" w:eastAsia="宋体" w:hAnsi="Times New Roman" w:cs="宋体"/>
                <w:spacing w:val="8"/>
                <w:sz w:val="20"/>
                <w:szCs w:val="20"/>
              </w:rPr>
              <w:t>法规及侵犯他人知识产权的的情形。本单位承诺认真履行作为推荐单位的义务并承担相应的</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3"/>
                <w:sz w:val="20"/>
                <w:szCs w:val="20"/>
              </w:rPr>
              <w:t>责任。</w:t>
            </w:r>
          </w:p>
        </w:tc>
      </w:tr>
      <w:tr w:rsidR="00EB7263" w:rsidRPr="00CF0FE7" w14:paraId="696CD3D3" w14:textId="77777777">
        <w:trPr>
          <w:trHeight w:val="1458"/>
        </w:trPr>
        <w:tc>
          <w:tcPr>
            <w:tcW w:w="4375" w:type="dxa"/>
            <w:gridSpan w:val="2"/>
            <w:tcBorders>
              <w:top w:val="nil"/>
              <w:left w:val="single" w:sz="10" w:space="0" w:color="000000"/>
              <w:right w:val="nil"/>
            </w:tcBorders>
          </w:tcPr>
          <w:p w14:paraId="410498F4" w14:textId="77777777" w:rsidR="00EB7263" w:rsidRPr="00CF0FE7" w:rsidRDefault="00EB7263">
            <w:pPr>
              <w:spacing w:line="273" w:lineRule="auto"/>
              <w:rPr>
                <w:rFonts w:ascii="Times New Roman" w:hAnsi="Times New Roman"/>
              </w:rPr>
            </w:pPr>
          </w:p>
          <w:p w14:paraId="686CA613" w14:textId="77777777" w:rsidR="00EB7263" w:rsidRPr="00CF0FE7" w:rsidRDefault="00FC14A4">
            <w:pPr>
              <w:spacing w:before="65" w:line="228" w:lineRule="auto"/>
              <w:ind w:left="1976"/>
              <w:rPr>
                <w:rFonts w:ascii="Times New Roman" w:eastAsia="宋体" w:hAnsi="Times New Roman" w:cs="宋体"/>
                <w:sz w:val="20"/>
                <w:szCs w:val="20"/>
              </w:rPr>
            </w:pPr>
            <w:r w:rsidRPr="00CF0FE7">
              <w:rPr>
                <w:rFonts w:ascii="Times New Roman" w:eastAsia="宋体" w:hAnsi="Times New Roman" w:cs="宋体"/>
                <w:spacing w:val="7"/>
                <w:sz w:val="20"/>
                <w:szCs w:val="20"/>
              </w:rPr>
              <w:t>法人代表签名</w:t>
            </w:r>
            <w:r w:rsidRPr="00CF0FE7">
              <w:rPr>
                <w:rFonts w:ascii="Times New Roman" w:eastAsia="宋体" w:hAnsi="Times New Roman" w:cs="宋体"/>
                <w:spacing w:val="6"/>
                <w:sz w:val="20"/>
                <w:szCs w:val="20"/>
              </w:rPr>
              <w:t>：</w:t>
            </w:r>
          </w:p>
        </w:tc>
        <w:tc>
          <w:tcPr>
            <w:tcW w:w="4875" w:type="dxa"/>
            <w:gridSpan w:val="3"/>
            <w:tcBorders>
              <w:top w:val="nil"/>
              <w:left w:val="nil"/>
              <w:right w:val="single" w:sz="10" w:space="0" w:color="000000"/>
            </w:tcBorders>
          </w:tcPr>
          <w:p w14:paraId="2B2C1426" w14:textId="77777777" w:rsidR="00EB7263" w:rsidRPr="00CF0FE7" w:rsidRDefault="00EB7263">
            <w:pPr>
              <w:spacing w:line="272" w:lineRule="auto"/>
              <w:rPr>
                <w:rFonts w:ascii="Times New Roman" w:hAnsi="Times New Roman"/>
              </w:rPr>
            </w:pPr>
          </w:p>
          <w:p w14:paraId="550DC933" w14:textId="77777777" w:rsidR="00EB7263" w:rsidRPr="00CF0FE7" w:rsidRDefault="00FC14A4">
            <w:pPr>
              <w:spacing w:before="65" w:line="228" w:lineRule="auto"/>
              <w:ind w:left="1078"/>
              <w:rPr>
                <w:rFonts w:ascii="Times New Roman" w:eastAsia="宋体" w:hAnsi="Times New Roman" w:cs="宋体"/>
                <w:sz w:val="20"/>
                <w:szCs w:val="20"/>
              </w:rPr>
            </w:pPr>
            <w:r w:rsidRPr="00CF0FE7">
              <w:rPr>
                <w:rFonts w:ascii="Times New Roman" w:eastAsia="宋体" w:hAnsi="Times New Roman" w:cs="宋体"/>
                <w:spacing w:val="12"/>
                <w:sz w:val="20"/>
                <w:szCs w:val="20"/>
              </w:rPr>
              <w:t>推</w:t>
            </w:r>
            <w:r w:rsidRPr="00CF0FE7">
              <w:rPr>
                <w:rFonts w:ascii="Times New Roman" w:eastAsia="宋体" w:hAnsi="Times New Roman" w:cs="宋体"/>
                <w:spacing w:val="6"/>
                <w:sz w:val="20"/>
                <w:szCs w:val="20"/>
              </w:rPr>
              <w:t>荐单位</w:t>
            </w:r>
            <w:r w:rsidRPr="00CF0FE7">
              <w:rPr>
                <w:rFonts w:ascii="Times New Roman" w:eastAsia="宋体" w:hAnsi="Times New Roman" w:cs="宋体"/>
                <w:spacing w:val="6"/>
                <w:sz w:val="20"/>
                <w:szCs w:val="20"/>
              </w:rPr>
              <w:t xml:space="preserve"> (</w:t>
            </w:r>
            <w:r w:rsidRPr="00CF0FE7">
              <w:rPr>
                <w:rFonts w:ascii="Times New Roman" w:eastAsia="宋体" w:hAnsi="Times New Roman" w:cs="宋体"/>
                <w:spacing w:val="6"/>
                <w:sz w:val="20"/>
                <w:szCs w:val="20"/>
              </w:rPr>
              <w:t>公章</w:t>
            </w:r>
            <w:r w:rsidRPr="00CF0FE7">
              <w:rPr>
                <w:rFonts w:ascii="Times New Roman" w:eastAsia="宋体" w:hAnsi="Times New Roman" w:cs="宋体"/>
                <w:spacing w:val="6"/>
                <w:sz w:val="20"/>
                <w:szCs w:val="20"/>
              </w:rPr>
              <w:t>)</w:t>
            </w:r>
          </w:p>
          <w:p w14:paraId="0CEC89BD" w14:textId="77777777" w:rsidR="00EB7263" w:rsidRPr="00CF0FE7" w:rsidRDefault="00FC14A4">
            <w:pPr>
              <w:spacing w:before="298" w:line="228" w:lineRule="auto"/>
              <w:ind w:left="2382"/>
              <w:rPr>
                <w:rFonts w:ascii="Times New Roman" w:eastAsia="宋体" w:hAnsi="Times New Roman" w:cs="宋体"/>
                <w:sz w:val="20"/>
                <w:szCs w:val="20"/>
              </w:rPr>
            </w:pPr>
            <w:r w:rsidRPr="00CF0FE7">
              <w:rPr>
                <w:rFonts w:ascii="Times New Roman" w:eastAsia="宋体" w:hAnsi="Times New Roman" w:cs="宋体"/>
                <w:spacing w:val="15"/>
                <w:sz w:val="20"/>
                <w:szCs w:val="20"/>
              </w:rPr>
              <w:t>年</w:t>
            </w:r>
            <w:r w:rsidRPr="00CF0FE7">
              <w:rPr>
                <w:rFonts w:ascii="Times New Roman" w:eastAsia="宋体" w:hAnsi="Times New Roman" w:cs="宋体"/>
                <w:spacing w:val="8"/>
                <w:sz w:val="20"/>
                <w:szCs w:val="20"/>
              </w:rPr>
              <w:t xml:space="preserve">    </w:t>
            </w:r>
            <w:r w:rsidRPr="00CF0FE7">
              <w:rPr>
                <w:rFonts w:ascii="Times New Roman" w:eastAsia="宋体" w:hAnsi="Times New Roman" w:cs="宋体"/>
                <w:spacing w:val="8"/>
                <w:sz w:val="20"/>
                <w:szCs w:val="20"/>
              </w:rPr>
              <w:t>月</w:t>
            </w:r>
            <w:r w:rsidRPr="00CF0FE7">
              <w:rPr>
                <w:rFonts w:ascii="Times New Roman" w:eastAsia="宋体" w:hAnsi="Times New Roman" w:cs="宋体"/>
                <w:spacing w:val="8"/>
                <w:sz w:val="20"/>
                <w:szCs w:val="20"/>
              </w:rPr>
              <w:t xml:space="preserve">    </w:t>
            </w:r>
            <w:r w:rsidRPr="00CF0FE7">
              <w:rPr>
                <w:rFonts w:ascii="Times New Roman" w:eastAsia="宋体" w:hAnsi="Times New Roman" w:cs="宋体"/>
                <w:spacing w:val="8"/>
                <w:sz w:val="20"/>
                <w:szCs w:val="20"/>
              </w:rPr>
              <w:t>日</w:t>
            </w:r>
          </w:p>
        </w:tc>
      </w:tr>
    </w:tbl>
    <w:p w14:paraId="0F074063" w14:textId="77777777" w:rsidR="00EB7263" w:rsidRPr="00CF0FE7" w:rsidRDefault="00EB7263">
      <w:pPr>
        <w:rPr>
          <w:rFonts w:ascii="Times New Roman" w:hAnsi="Times New Roman"/>
        </w:rPr>
      </w:pPr>
    </w:p>
    <w:p w14:paraId="1F6209A2" w14:textId="77777777" w:rsidR="00EB7263" w:rsidRPr="00CF0FE7" w:rsidRDefault="00EB7263">
      <w:pPr>
        <w:spacing w:line="266" w:lineRule="auto"/>
        <w:rPr>
          <w:rFonts w:ascii="Times New Roman" w:hAnsi="Times New Roman"/>
        </w:rPr>
      </w:pPr>
      <w:bookmarkStart w:id="0" w:name="_GoBack"/>
      <w:bookmarkEnd w:id="0"/>
    </w:p>
    <w:p w14:paraId="27321361" w14:textId="77777777" w:rsidR="00EB7263" w:rsidRPr="00CF0FE7" w:rsidRDefault="00EB7263">
      <w:pPr>
        <w:rPr>
          <w:rFonts w:ascii="Times New Roman" w:hAnsi="Times New Roman"/>
        </w:rPr>
        <w:sectPr w:rsidR="00EB7263" w:rsidRPr="00CF0FE7">
          <w:footerReference w:type="default" r:id="rId11"/>
          <w:pgSz w:w="11906" w:h="16839"/>
          <w:pgMar w:top="400" w:right="1466" w:bottom="1156" w:left="1465" w:header="0" w:footer="994" w:gutter="0"/>
          <w:cols w:space="720"/>
        </w:sectPr>
      </w:pPr>
    </w:p>
    <w:p w14:paraId="6B6C6838" w14:textId="77777777" w:rsidR="0004773D" w:rsidRPr="00CF0FE7" w:rsidRDefault="0004773D">
      <w:pPr>
        <w:spacing w:line="267" w:lineRule="auto"/>
        <w:rPr>
          <w:rFonts w:ascii="Times New Roman" w:eastAsiaTheme="minorEastAsia" w:hAnsi="Times New Roman"/>
        </w:rPr>
      </w:pPr>
    </w:p>
    <w:p w14:paraId="4A17F5F5" w14:textId="77777777" w:rsidR="00EB7263" w:rsidRPr="00CF0FE7" w:rsidRDefault="00FC14A4">
      <w:pPr>
        <w:spacing w:before="133" w:line="229" w:lineRule="auto"/>
        <w:ind w:left="3215"/>
        <w:rPr>
          <w:rFonts w:ascii="Times New Roman" w:eastAsia="微软雅黑" w:hAnsi="Times New Roman" w:cs="微软雅黑"/>
          <w:sz w:val="31"/>
          <w:szCs w:val="31"/>
        </w:rPr>
      </w:pPr>
      <w:r w:rsidRPr="00CF0FE7">
        <w:rPr>
          <w:rFonts w:ascii="Times New Roman" w:eastAsia="微软雅黑" w:hAnsi="Times New Roman" w:cs="微软雅黑"/>
          <w:spacing w:val="10"/>
          <w:sz w:val="31"/>
          <w:szCs w:val="31"/>
        </w:rPr>
        <w:t>三</w:t>
      </w:r>
      <w:r w:rsidRPr="00CF0FE7">
        <w:rPr>
          <w:rFonts w:ascii="Times New Roman" w:eastAsia="微软雅黑" w:hAnsi="Times New Roman" w:cs="微软雅黑"/>
          <w:spacing w:val="8"/>
          <w:sz w:val="31"/>
          <w:szCs w:val="31"/>
        </w:rPr>
        <w:t>、成果简介</w:t>
      </w:r>
    </w:p>
    <w:p w14:paraId="144394C5" w14:textId="77777777" w:rsidR="00EB7263" w:rsidRPr="00CF0FE7" w:rsidRDefault="00FC14A4">
      <w:pPr>
        <w:spacing w:before="1" w:line="229" w:lineRule="auto"/>
        <w:ind w:left="3220"/>
        <w:rPr>
          <w:rFonts w:ascii="Times New Roman" w:eastAsia="黑体" w:hAnsi="Times New Roman" w:cs="黑体"/>
          <w:spacing w:val="8"/>
          <w:sz w:val="20"/>
          <w:szCs w:val="20"/>
        </w:rPr>
      </w:pPr>
      <w:r w:rsidRPr="00CF0FE7">
        <w:rPr>
          <w:rFonts w:ascii="Times New Roman" w:eastAsia="黑体" w:hAnsi="Times New Roman" w:cs="黑体"/>
          <w:spacing w:val="10"/>
          <w:sz w:val="20"/>
          <w:szCs w:val="20"/>
        </w:rPr>
        <w:t>(</w:t>
      </w:r>
      <w:r w:rsidRPr="00CF0FE7">
        <w:rPr>
          <w:rFonts w:ascii="Times New Roman" w:eastAsia="黑体" w:hAnsi="Times New Roman" w:cs="黑体"/>
          <w:spacing w:val="8"/>
          <w:sz w:val="20"/>
          <w:szCs w:val="20"/>
        </w:rPr>
        <w:t>限</w:t>
      </w:r>
      <w:r w:rsidRPr="00CF0FE7">
        <w:rPr>
          <w:rFonts w:ascii="Times New Roman" w:eastAsia="黑体" w:hAnsi="Times New Roman" w:cs="黑体"/>
          <w:spacing w:val="8"/>
          <w:sz w:val="20"/>
          <w:szCs w:val="20"/>
        </w:rPr>
        <w:t xml:space="preserve"> </w:t>
      </w:r>
      <w:r w:rsidRPr="00CF0FE7">
        <w:rPr>
          <w:rFonts w:ascii="Times New Roman" w:eastAsia="Calibri" w:hAnsi="Times New Roman" w:cs="Calibri"/>
          <w:spacing w:val="8"/>
          <w:sz w:val="20"/>
          <w:szCs w:val="20"/>
        </w:rPr>
        <w:t xml:space="preserve">1 </w:t>
      </w:r>
      <w:r w:rsidRPr="00CF0FE7">
        <w:rPr>
          <w:rFonts w:ascii="Times New Roman" w:eastAsia="黑体" w:hAnsi="Times New Roman" w:cs="黑体"/>
          <w:spacing w:val="8"/>
          <w:sz w:val="20"/>
          <w:szCs w:val="20"/>
        </w:rPr>
        <w:t>页，</w:t>
      </w:r>
      <w:r w:rsidRPr="00CF0FE7">
        <w:rPr>
          <w:rFonts w:ascii="Times New Roman" w:eastAsia="Calibri" w:hAnsi="Times New Roman" w:cs="Calibri"/>
          <w:spacing w:val="8"/>
          <w:sz w:val="20"/>
          <w:szCs w:val="20"/>
        </w:rPr>
        <w:t xml:space="preserve">1200 </w:t>
      </w:r>
      <w:r w:rsidRPr="00CF0FE7">
        <w:rPr>
          <w:rFonts w:ascii="Times New Roman" w:eastAsia="黑体" w:hAnsi="Times New Roman" w:cs="黑体"/>
          <w:spacing w:val="8"/>
          <w:sz w:val="20"/>
          <w:szCs w:val="20"/>
        </w:rPr>
        <w:t>字</w:t>
      </w:r>
      <w:r w:rsidRPr="00CF0FE7">
        <w:rPr>
          <w:rFonts w:ascii="Times New Roman" w:eastAsia="黑体" w:hAnsi="Times New Roman" w:cs="黑体"/>
          <w:spacing w:val="8"/>
          <w:sz w:val="20"/>
          <w:szCs w:val="20"/>
        </w:rPr>
        <w:t>)</w:t>
      </w:r>
    </w:p>
    <w:p w14:paraId="7FAEF818" w14:textId="2D1BE23B" w:rsidR="0004773D" w:rsidRPr="00CF0FE7" w:rsidRDefault="00A01511" w:rsidP="00F209EF">
      <w:pPr>
        <w:spacing w:afterLines="50" w:after="120" w:line="380" w:lineRule="exact"/>
        <w:ind w:firstLine="482"/>
        <w:jc w:val="both"/>
        <w:rPr>
          <w:rFonts w:ascii="Times New Roman" w:eastAsia="宋体" w:hAnsi="Times New Roman"/>
          <w:sz w:val="24"/>
        </w:rPr>
      </w:pPr>
      <w:r w:rsidRPr="00CF0FE7">
        <w:rPr>
          <w:rFonts w:ascii="Times New Roman" w:eastAsia="宋体" w:hAnsi="Times New Roman" w:cs="微软雅黑" w:hint="eastAsia"/>
          <w:sz w:val="24"/>
        </w:rPr>
        <w:t>在</w:t>
      </w:r>
      <w:r w:rsidRPr="00CF0FE7">
        <w:rPr>
          <w:rFonts w:ascii="Times New Roman" w:eastAsia="宋体" w:hAnsi="Times New Roman" w:cs="微软雅黑"/>
          <w:sz w:val="24"/>
        </w:rPr>
        <w:t>当前严峻的</w:t>
      </w:r>
      <w:r w:rsidRPr="00CF0FE7">
        <w:rPr>
          <w:rFonts w:ascii="Times New Roman" w:eastAsia="宋体" w:hAnsi="Times New Roman" w:cs="微软雅黑" w:hint="eastAsia"/>
          <w:sz w:val="24"/>
        </w:rPr>
        <w:t>国际</w:t>
      </w:r>
      <w:r w:rsidR="0004773D" w:rsidRPr="00CF0FE7">
        <w:rPr>
          <w:rFonts w:ascii="Times New Roman" w:eastAsia="宋体" w:hAnsi="Times New Roman" w:cs="微软雅黑" w:hint="eastAsia"/>
          <w:sz w:val="24"/>
        </w:rPr>
        <w:t>能源形势</w:t>
      </w:r>
      <w:r w:rsidRPr="00CF0FE7">
        <w:rPr>
          <w:rFonts w:ascii="Times New Roman" w:eastAsia="宋体" w:hAnsi="Times New Roman" w:cs="微软雅黑" w:hint="eastAsia"/>
          <w:sz w:val="24"/>
        </w:rPr>
        <w:t>以及</w:t>
      </w:r>
      <w:r w:rsidRPr="00CF0FE7">
        <w:rPr>
          <w:rFonts w:ascii="Times New Roman" w:eastAsia="宋体" w:hAnsi="Times New Roman" w:cs="微软雅黑"/>
          <w:sz w:val="24"/>
        </w:rPr>
        <w:t>我国</w:t>
      </w:r>
      <w:r w:rsidRPr="00CF0FE7">
        <w:rPr>
          <w:rFonts w:ascii="Times New Roman" w:eastAsia="宋体" w:hAnsi="Times New Roman" w:cs="微软雅黑"/>
          <w:sz w:val="24"/>
        </w:rPr>
        <w:t>“</w:t>
      </w:r>
      <w:r w:rsidRPr="00CF0FE7">
        <w:rPr>
          <w:rFonts w:ascii="Times New Roman" w:eastAsia="宋体" w:hAnsi="Times New Roman" w:cs="微软雅黑" w:hint="eastAsia"/>
          <w:sz w:val="24"/>
        </w:rPr>
        <w:t>双碳</w:t>
      </w:r>
      <w:r w:rsidRPr="00CF0FE7">
        <w:rPr>
          <w:rFonts w:ascii="Times New Roman" w:eastAsia="宋体" w:hAnsi="Times New Roman" w:cs="微软雅黑"/>
          <w:sz w:val="24"/>
        </w:rPr>
        <w:t>”</w:t>
      </w:r>
      <w:r w:rsidRPr="00CF0FE7">
        <w:rPr>
          <w:rFonts w:ascii="Times New Roman" w:eastAsia="宋体" w:hAnsi="Times New Roman" w:cs="微软雅黑" w:hint="eastAsia"/>
          <w:sz w:val="24"/>
        </w:rPr>
        <w:t>目标背景</w:t>
      </w:r>
      <w:r w:rsidRPr="00CF0FE7">
        <w:rPr>
          <w:rFonts w:ascii="Times New Roman" w:eastAsia="宋体" w:hAnsi="Times New Roman" w:cs="微软雅黑"/>
          <w:sz w:val="24"/>
        </w:rPr>
        <w:t>下</w:t>
      </w:r>
      <w:r w:rsidRPr="00CF0FE7">
        <w:rPr>
          <w:rFonts w:ascii="Times New Roman" w:eastAsia="宋体" w:hAnsi="Times New Roman" w:cs="微软雅黑" w:hint="eastAsia"/>
          <w:sz w:val="24"/>
        </w:rPr>
        <w:t>，</w:t>
      </w:r>
      <w:r w:rsidR="00EF5081" w:rsidRPr="00CF0FE7">
        <w:rPr>
          <w:rFonts w:ascii="Times New Roman" w:eastAsia="宋体" w:hAnsi="Times New Roman" w:cs="微软雅黑" w:hint="eastAsia"/>
          <w:sz w:val="24"/>
        </w:rPr>
        <w:t>开展绿色、高效、节能的</w:t>
      </w:r>
      <w:r w:rsidR="0004773D" w:rsidRPr="00CF0FE7">
        <w:rPr>
          <w:rFonts w:ascii="Times New Roman" w:eastAsia="宋体" w:hAnsi="Times New Roman" w:cs="微软雅黑" w:hint="eastAsia"/>
          <w:sz w:val="24"/>
        </w:rPr>
        <w:t>相关技术研究已成为当今科学研究及社会发展的重要议题。</w:t>
      </w:r>
      <w:r w:rsidR="009D57BD" w:rsidRPr="00CF0FE7">
        <w:rPr>
          <w:rFonts w:ascii="Times New Roman" w:eastAsia="宋体" w:hAnsi="Times New Roman" w:cs="微软雅黑" w:hint="eastAsia"/>
          <w:sz w:val="24"/>
        </w:rPr>
        <w:t>天然矿物具有种类多、成本低和环境友好等优势，但是</w:t>
      </w:r>
      <w:r w:rsidR="00EF5081" w:rsidRPr="00CF0FE7">
        <w:rPr>
          <w:rFonts w:ascii="Times New Roman" w:eastAsia="宋体" w:hAnsi="Times New Roman" w:cs="微软雅黑" w:hint="eastAsia"/>
          <w:sz w:val="24"/>
        </w:rPr>
        <w:t>由</w:t>
      </w:r>
      <w:r w:rsidR="00EF5081" w:rsidRPr="00CF0FE7">
        <w:rPr>
          <w:rFonts w:ascii="Times New Roman" w:eastAsia="宋体" w:hAnsi="Times New Roman" w:cs="微软雅黑"/>
          <w:sz w:val="24"/>
        </w:rPr>
        <w:t>于</w:t>
      </w:r>
      <w:r w:rsidR="00EF5081" w:rsidRPr="00CF0FE7">
        <w:rPr>
          <w:rFonts w:ascii="Times New Roman" w:eastAsia="宋体" w:hAnsi="Times New Roman" w:cs="微软雅黑" w:hint="eastAsia"/>
          <w:sz w:val="24"/>
        </w:rPr>
        <w:t>应</w:t>
      </w:r>
      <w:r w:rsidR="00EF5081" w:rsidRPr="00CF0FE7">
        <w:rPr>
          <w:rFonts w:ascii="Times New Roman" w:eastAsia="宋体" w:hAnsi="Times New Roman" w:cs="微软雅黑"/>
          <w:sz w:val="24"/>
        </w:rPr>
        <w:t>用</w:t>
      </w:r>
      <w:r w:rsidR="009D57BD" w:rsidRPr="00CF0FE7">
        <w:rPr>
          <w:rFonts w:ascii="Times New Roman" w:eastAsia="宋体" w:hAnsi="Times New Roman" w:cs="微软雅黑" w:hint="eastAsia"/>
          <w:sz w:val="24"/>
        </w:rPr>
        <w:t>基础</w:t>
      </w:r>
      <w:r w:rsidR="009D57BD" w:rsidRPr="00CF0FE7">
        <w:rPr>
          <w:rFonts w:ascii="Times New Roman" w:eastAsia="宋体" w:hAnsi="Times New Roman" w:cs="微软雅黑"/>
          <w:sz w:val="24"/>
        </w:rPr>
        <w:t>研究</w:t>
      </w:r>
      <w:r w:rsidR="00EF5081" w:rsidRPr="00CF0FE7">
        <w:rPr>
          <w:rFonts w:ascii="Times New Roman" w:eastAsia="宋体" w:hAnsi="Times New Roman" w:cs="微软雅黑" w:hint="eastAsia"/>
          <w:sz w:val="24"/>
        </w:rPr>
        <w:t>薄弱</w:t>
      </w:r>
      <w:r w:rsidR="009D57BD" w:rsidRPr="00CF0FE7">
        <w:rPr>
          <w:rFonts w:ascii="Times New Roman" w:eastAsia="宋体" w:hAnsi="Times New Roman" w:cs="微软雅黑"/>
          <w:sz w:val="24"/>
        </w:rPr>
        <w:t>，</w:t>
      </w:r>
      <w:r w:rsidR="009D57BD" w:rsidRPr="00CF0FE7">
        <w:rPr>
          <w:rFonts w:ascii="Times New Roman" w:eastAsia="宋体" w:hAnsi="Times New Roman" w:cs="微软雅黑" w:hint="eastAsia"/>
          <w:sz w:val="24"/>
        </w:rPr>
        <w:t>我国</w:t>
      </w:r>
      <w:r w:rsidR="00EF5081" w:rsidRPr="00CF0FE7">
        <w:rPr>
          <w:rFonts w:ascii="Times New Roman" w:eastAsia="宋体" w:hAnsi="Times New Roman" w:cs="微软雅黑" w:hint="eastAsia"/>
          <w:sz w:val="24"/>
        </w:rPr>
        <w:t>矿物资源</w:t>
      </w:r>
      <w:r w:rsidR="0004773D" w:rsidRPr="00CF0FE7">
        <w:rPr>
          <w:rFonts w:ascii="Times New Roman" w:eastAsia="宋体" w:hAnsi="Times New Roman" w:cs="微软雅黑" w:hint="eastAsia"/>
          <w:sz w:val="24"/>
        </w:rPr>
        <w:t>以低端利用为主。针对以上</w:t>
      </w:r>
      <w:r w:rsidR="00CB1109" w:rsidRPr="00CF0FE7">
        <w:rPr>
          <w:rFonts w:ascii="Times New Roman" w:eastAsia="宋体" w:hAnsi="Times New Roman" w:cs="微软雅黑" w:hint="eastAsia"/>
          <w:sz w:val="24"/>
        </w:rPr>
        <w:t>问题</w:t>
      </w:r>
      <w:r w:rsidR="0004773D" w:rsidRPr="00CF0FE7">
        <w:rPr>
          <w:rFonts w:ascii="Times New Roman" w:eastAsia="宋体" w:hAnsi="Times New Roman" w:cs="微软雅黑" w:hint="eastAsia"/>
          <w:sz w:val="24"/>
        </w:rPr>
        <w:t>，研究团队以</w:t>
      </w:r>
      <w:r w:rsidR="0004773D" w:rsidRPr="00CF0FE7">
        <w:rPr>
          <w:rFonts w:ascii="Times New Roman" w:eastAsia="宋体" w:hAnsi="Times New Roman" w:hint="eastAsia"/>
          <w:sz w:val="24"/>
        </w:rPr>
        <w:t>“</w:t>
      </w:r>
      <w:r w:rsidR="0004773D" w:rsidRPr="00CF0FE7">
        <w:rPr>
          <w:rFonts w:ascii="Times New Roman" w:eastAsia="宋体" w:hAnsi="Times New Roman" w:cs="微软雅黑" w:hint="eastAsia"/>
          <w:sz w:val="24"/>
        </w:rPr>
        <w:t>师法自然、应用自然、改造自然</w:t>
      </w:r>
      <w:r w:rsidR="0004773D" w:rsidRPr="00CF0FE7">
        <w:rPr>
          <w:rFonts w:ascii="Times New Roman" w:eastAsia="宋体" w:hAnsi="Times New Roman" w:hint="eastAsia"/>
          <w:sz w:val="24"/>
        </w:rPr>
        <w:t>”</w:t>
      </w:r>
      <w:r w:rsidR="0004773D" w:rsidRPr="00CF0FE7">
        <w:rPr>
          <w:rFonts w:ascii="Times New Roman" w:eastAsia="宋体" w:hAnsi="Times New Roman" w:cs="微软雅黑" w:hint="eastAsia"/>
          <w:sz w:val="24"/>
        </w:rPr>
        <w:t>思想为指导，以晶体化学</w:t>
      </w:r>
      <w:r w:rsidR="0004773D" w:rsidRPr="00CF0FE7">
        <w:rPr>
          <w:rFonts w:ascii="Times New Roman" w:eastAsia="宋体" w:hAnsi="Times New Roman" w:hint="eastAsia"/>
          <w:sz w:val="24"/>
        </w:rPr>
        <w:t>/</w:t>
      </w:r>
      <w:r w:rsidR="00EF5081" w:rsidRPr="00CF0FE7">
        <w:rPr>
          <w:rFonts w:ascii="Times New Roman" w:eastAsia="宋体" w:hAnsi="Times New Roman" w:cs="微软雅黑" w:hint="eastAsia"/>
          <w:sz w:val="24"/>
        </w:rPr>
        <w:t>晶体物理学为基础，系统、深入地研究了矿物材料结构－成分－</w:t>
      </w:r>
      <w:r w:rsidR="0004773D" w:rsidRPr="00CF0FE7">
        <w:rPr>
          <w:rFonts w:ascii="Times New Roman" w:eastAsia="宋体" w:hAnsi="Times New Roman" w:cs="微软雅黑" w:hint="eastAsia"/>
          <w:sz w:val="24"/>
        </w:rPr>
        <w:t>性能构效关系，开展了矿物在发光、储能及节能领域的</w:t>
      </w:r>
      <w:r w:rsidR="00EF5081" w:rsidRPr="00CF0FE7">
        <w:rPr>
          <w:rFonts w:ascii="Times New Roman" w:eastAsia="宋体" w:hAnsi="Times New Roman" w:cs="微软雅黑" w:hint="eastAsia"/>
          <w:sz w:val="24"/>
        </w:rPr>
        <w:t>应用基础</w:t>
      </w:r>
      <w:r w:rsidR="0004773D" w:rsidRPr="00CF0FE7">
        <w:rPr>
          <w:rFonts w:ascii="Times New Roman" w:eastAsia="宋体" w:hAnsi="Times New Roman" w:cs="微软雅黑" w:hint="eastAsia"/>
          <w:sz w:val="24"/>
        </w:rPr>
        <w:t>研究。取得的主要创新成果如下：</w:t>
      </w:r>
    </w:p>
    <w:p w14:paraId="7670A933" w14:textId="3E832010" w:rsidR="0004773D" w:rsidRPr="00CF0FE7" w:rsidRDefault="0004773D" w:rsidP="00F209EF">
      <w:pPr>
        <w:spacing w:afterLines="50" w:after="120" w:line="380" w:lineRule="exact"/>
        <w:ind w:firstLine="482"/>
        <w:jc w:val="both"/>
        <w:rPr>
          <w:rFonts w:ascii="Times New Roman" w:eastAsia="宋体" w:hAnsi="Times New Roman"/>
          <w:sz w:val="24"/>
        </w:rPr>
      </w:pPr>
      <w:r w:rsidRPr="00CF0FE7">
        <w:rPr>
          <w:rFonts w:ascii="Times New Roman" w:eastAsia="宋体" w:hAnsi="Times New Roman" w:cs="微软雅黑" w:hint="eastAsia"/>
          <w:sz w:val="24"/>
        </w:rPr>
        <w:t>（</w:t>
      </w:r>
      <w:r w:rsidRPr="00CF0FE7">
        <w:rPr>
          <w:rFonts w:ascii="Times New Roman" w:eastAsia="宋体" w:hAnsi="Times New Roman" w:hint="eastAsia"/>
          <w:sz w:val="24"/>
        </w:rPr>
        <w:t>1</w:t>
      </w:r>
      <w:r w:rsidRPr="00CF0FE7">
        <w:rPr>
          <w:rFonts w:ascii="Times New Roman" w:eastAsia="宋体" w:hAnsi="Times New Roman" w:cs="微软雅黑" w:hint="eastAsia"/>
          <w:sz w:val="24"/>
        </w:rPr>
        <w:t>）以天然矿物（磷灰石、冰晶石、黏土矿物）</w:t>
      </w:r>
      <w:r w:rsidR="00EF5081" w:rsidRPr="00CF0FE7">
        <w:rPr>
          <w:rFonts w:ascii="Times New Roman" w:eastAsia="宋体" w:hAnsi="Times New Roman" w:cs="微软雅黑" w:hint="eastAsia"/>
          <w:sz w:val="24"/>
        </w:rPr>
        <w:t>结构</w:t>
      </w:r>
      <w:r w:rsidRPr="00CF0FE7">
        <w:rPr>
          <w:rFonts w:ascii="Times New Roman" w:eastAsia="宋体" w:hAnsi="Times New Roman" w:cs="微软雅黑" w:hint="eastAsia"/>
          <w:sz w:val="24"/>
        </w:rPr>
        <w:t>为基础，制备了</w:t>
      </w:r>
      <w:r w:rsidR="00831314" w:rsidRPr="00CF0FE7">
        <w:rPr>
          <w:rFonts w:ascii="Times New Roman" w:eastAsia="宋体" w:hAnsi="Times New Roman" w:cs="微软雅黑" w:hint="eastAsia"/>
          <w:sz w:val="24"/>
        </w:rPr>
        <w:t>一</w:t>
      </w:r>
      <w:r w:rsidR="00831314" w:rsidRPr="00CF0FE7">
        <w:rPr>
          <w:rFonts w:ascii="Times New Roman" w:eastAsia="宋体" w:hAnsi="Times New Roman" w:cs="微软雅黑"/>
          <w:sz w:val="24"/>
        </w:rPr>
        <w:t>系列</w:t>
      </w:r>
      <w:r w:rsidRPr="00CF0FE7">
        <w:rPr>
          <w:rFonts w:ascii="Times New Roman" w:eastAsia="宋体" w:hAnsi="Times New Roman" w:cs="微软雅黑" w:hint="eastAsia"/>
          <w:sz w:val="24"/>
        </w:rPr>
        <w:t>新型磷灰石结构下转换发光材料、冰晶石结构上转换发光材料和黏土</w:t>
      </w:r>
      <w:r w:rsidRPr="00CF0FE7">
        <w:rPr>
          <w:rFonts w:ascii="Times New Roman" w:eastAsia="宋体" w:hAnsi="Times New Roman" w:hint="eastAsia"/>
          <w:sz w:val="24"/>
        </w:rPr>
        <w:t>/</w:t>
      </w:r>
      <w:r w:rsidRPr="00CF0FE7">
        <w:rPr>
          <w:rFonts w:ascii="Times New Roman" w:eastAsia="宋体" w:hAnsi="Times New Roman" w:cs="微软雅黑" w:hint="eastAsia"/>
          <w:sz w:val="24"/>
        </w:rPr>
        <w:t>有机发光小分子复合发光材料，</w:t>
      </w:r>
      <w:r w:rsidR="00831314" w:rsidRPr="00CF0FE7">
        <w:rPr>
          <w:rFonts w:ascii="Times New Roman" w:eastAsia="宋体" w:hAnsi="Times New Roman" w:cs="微软雅黑" w:hint="eastAsia"/>
          <w:sz w:val="24"/>
        </w:rPr>
        <w:t>揭</w:t>
      </w:r>
      <w:r w:rsidR="00831314" w:rsidRPr="00CF0FE7">
        <w:rPr>
          <w:rFonts w:ascii="Times New Roman" w:eastAsia="宋体" w:hAnsi="Times New Roman" w:cs="微软雅黑"/>
          <w:sz w:val="24"/>
        </w:rPr>
        <w:t>示</w:t>
      </w:r>
      <w:r w:rsidRPr="00CF0FE7">
        <w:rPr>
          <w:rFonts w:ascii="Times New Roman" w:eastAsia="宋体" w:hAnsi="Times New Roman" w:cs="微软雅黑" w:hint="eastAsia"/>
          <w:sz w:val="24"/>
        </w:rPr>
        <w:t>了成分、结构与发光性能关系，实现了</w:t>
      </w:r>
      <w:r w:rsidRPr="00CF0FE7">
        <w:rPr>
          <w:rFonts w:ascii="Times New Roman" w:eastAsia="宋体" w:hAnsi="Times New Roman" w:cs="微软雅黑" w:hint="eastAsia"/>
          <w:sz w:val="24"/>
          <w:szCs w:val="24"/>
        </w:rPr>
        <w:t>蓝</w:t>
      </w:r>
      <w:r w:rsidRPr="00CF0FE7">
        <w:rPr>
          <w:rFonts w:ascii="Times New Roman" w:eastAsia="宋体" w:hAnsi="Times New Roman" w:hint="eastAsia"/>
          <w:sz w:val="24"/>
          <w:szCs w:val="24"/>
        </w:rPr>
        <w:t>-</w:t>
      </w:r>
      <w:r w:rsidRPr="00CF0FE7">
        <w:rPr>
          <w:rFonts w:ascii="Times New Roman" w:eastAsia="宋体" w:hAnsi="Times New Roman" w:cs="微软雅黑" w:hint="eastAsia"/>
          <w:sz w:val="24"/>
          <w:szCs w:val="24"/>
        </w:rPr>
        <w:t>绿</w:t>
      </w:r>
      <w:r w:rsidRPr="00CF0FE7">
        <w:rPr>
          <w:rFonts w:ascii="Times New Roman" w:eastAsia="宋体" w:hAnsi="Times New Roman" w:hint="eastAsia"/>
          <w:sz w:val="24"/>
          <w:szCs w:val="24"/>
        </w:rPr>
        <w:t>-</w:t>
      </w:r>
      <w:r w:rsidRPr="00CF0FE7">
        <w:rPr>
          <w:rFonts w:ascii="Times New Roman" w:eastAsia="宋体" w:hAnsi="Times New Roman" w:cs="微软雅黑" w:hint="eastAsia"/>
          <w:sz w:val="24"/>
          <w:szCs w:val="24"/>
        </w:rPr>
        <w:t>红全光谱发射调控及白光发射</w:t>
      </w:r>
      <w:r w:rsidR="000D6FA3" w:rsidRPr="00CF0FE7">
        <w:rPr>
          <w:rFonts w:ascii="Times New Roman" w:eastAsia="宋体" w:hAnsi="Times New Roman" w:cs="微软雅黑" w:hint="eastAsia"/>
          <w:sz w:val="24"/>
        </w:rPr>
        <w:t>且</w:t>
      </w:r>
      <w:r w:rsidRPr="00CF0FE7">
        <w:rPr>
          <w:rFonts w:ascii="Times New Roman" w:eastAsia="宋体" w:hAnsi="Times New Roman" w:cs="微软雅黑" w:hint="eastAsia"/>
          <w:sz w:val="24"/>
        </w:rPr>
        <w:t>热稳定性</w:t>
      </w:r>
      <w:r w:rsidR="00831314" w:rsidRPr="00CF0FE7">
        <w:rPr>
          <w:rFonts w:ascii="Times New Roman" w:eastAsia="宋体" w:hAnsi="Times New Roman" w:cs="微软雅黑" w:hint="eastAsia"/>
          <w:sz w:val="24"/>
        </w:rPr>
        <w:t>处</w:t>
      </w:r>
      <w:r w:rsidR="00831314" w:rsidRPr="00CF0FE7">
        <w:rPr>
          <w:rFonts w:ascii="Times New Roman" w:eastAsia="宋体" w:hAnsi="Times New Roman" w:cs="微软雅黑"/>
          <w:sz w:val="24"/>
        </w:rPr>
        <w:t>于国际领先水平</w:t>
      </w:r>
      <w:r w:rsidRPr="00CF0FE7">
        <w:rPr>
          <w:rFonts w:ascii="Times New Roman" w:eastAsia="宋体" w:hAnsi="Times New Roman" w:cs="微软雅黑" w:hint="eastAsia"/>
          <w:sz w:val="24"/>
        </w:rPr>
        <w:t>，</w:t>
      </w:r>
      <w:r w:rsidR="004E5CE1" w:rsidRPr="00CF0FE7">
        <w:rPr>
          <w:rFonts w:ascii="Times New Roman" w:eastAsia="宋体" w:hAnsi="Times New Roman" w:cs="微软雅黑" w:hint="eastAsia"/>
          <w:sz w:val="24"/>
        </w:rPr>
        <w:t>首次</w:t>
      </w:r>
      <w:r w:rsidR="00831314" w:rsidRPr="00CF0FE7">
        <w:rPr>
          <w:rFonts w:ascii="Times New Roman" w:eastAsia="宋体" w:hAnsi="Times New Roman" w:cs="微软雅黑" w:hint="eastAsia"/>
          <w:sz w:val="24"/>
          <w:szCs w:val="24"/>
        </w:rPr>
        <w:t>制</w:t>
      </w:r>
      <w:r w:rsidR="00831314" w:rsidRPr="00CF0FE7">
        <w:rPr>
          <w:rFonts w:ascii="Times New Roman" w:eastAsia="宋体" w:hAnsi="Times New Roman" w:cs="微软雅黑"/>
          <w:sz w:val="24"/>
          <w:szCs w:val="24"/>
        </w:rPr>
        <w:t>备</w:t>
      </w:r>
      <w:r w:rsidR="004000D9" w:rsidRPr="00CF0FE7">
        <w:rPr>
          <w:rFonts w:ascii="Times New Roman" w:eastAsia="宋体" w:hAnsi="Times New Roman" w:cs="微软雅黑" w:hint="eastAsia"/>
          <w:sz w:val="24"/>
          <w:szCs w:val="24"/>
        </w:rPr>
        <w:t>了一种</w:t>
      </w:r>
      <w:r w:rsidR="0072067B" w:rsidRPr="00CF0FE7">
        <w:rPr>
          <w:rFonts w:ascii="Times New Roman" w:eastAsia="宋体" w:hAnsi="Times New Roman" w:cs="微软雅黑" w:hint="eastAsia"/>
          <w:sz w:val="24"/>
          <w:szCs w:val="24"/>
        </w:rPr>
        <w:t>具有</w:t>
      </w:r>
      <w:r w:rsidR="004000D9" w:rsidRPr="00CF0FE7">
        <w:rPr>
          <w:rFonts w:ascii="Times New Roman" w:eastAsia="宋体" w:hAnsi="Times New Roman" w:cs="微软雅黑" w:hint="eastAsia"/>
          <w:sz w:val="24"/>
          <w:szCs w:val="24"/>
        </w:rPr>
        <w:t>高灵敏度温度响应</w:t>
      </w:r>
      <w:r w:rsidR="004000D9" w:rsidRPr="00CF0FE7">
        <w:rPr>
          <w:rFonts w:ascii="Times New Roman" w:eastAsia="宋体" w:hAnsi="Times New Roman" w:cs="微软雅黑"/>
          <w:sz w:val="24"/>
          <w:szCs w:val="24"/>
        </w:rPr>
        <w:t>的</w:t>
      </w:r>
      <w:r w:rsidR="004000D9" w:rsidRPr="00CF0FE7">
        <w:rPr>
          <w:rFonts w:ascii="Times New Roman" w:eastAsia="宋体" w:hAnsi="Times New Roman" w:cs="微软雅黑" w:hint="eastAsia"/>
          <w:sz w:val="24"/>
          <w:szCs w:val="24"/>
        </w:rPr>
        <w:t>新型磷灰石结构发光材料。</w:t>
      </w:r>
    </w:p>
    <w:p w14:paraId="5B180CBA" w14:textId="4EDBF22E" w:rsidR="0004773D" w:rsidRPr="00CF0FE7" w:rsidRDefault="0004773D" w:rsidP="00F209EF">
      <w:pPr>
        <w:spacing w:afterLines="50" w:after="120" w:line="380" w:lineRule="exact"/>
        <w:ind w:firstLine="482"/>
        <w:jc w:val="both"/>
        <w:rPr>
          <w:rFonts w:ascii="Times New Roman" w:eastAsia="宋体" w:hAnsi="Times New Roman"/>
          <w:sz w:val="24"/>
        </w:rPr>
      </w:pPr>
      <w:r w:rsidRPr="00CF0FE7">
        <w:rPr>
          <w:rFonts w:ascii="Times New Roman" w:eastAsia="宋体" w:hAnsi="Times New Roman" w:cs="微软雅黑" w:hint="eastAsia"/>
          <w:sz w:val="24"/>
        </w:rPr>
        <w:t>（</w:t>
      </w:r>
      <w:r w:rsidRPr="00CF0FE7">
        <w:rPr>
          <w:rFonts w:ascii="Times New Roman" w:eastAsia="宋体" w:hAnsi="Times New Roman" w:hint="eastAsia"/>
          <w:sz w:val="24"/>
        </w:rPr>
        <w:t>2</w:t>
      </w:r>
      <w:r w:rsidRPr="00CF0FE7">
        <w:rPr>
          <w:rFonts w:ascii="Times New Roman" w:eastAsia="宋体" w:hAnsi="Times New Roman" w:cs="微软雅黑" w:hint="eastAsia"/>
          <w:sz w:val="24"/>
        </w:rPr>
        <w:t>）</w:t>
      </w:r>
      <w:r w:rsidR="00EF5081" w:rsidRPr="00CF0FE7">
        <w:rPr>
          <w:rFonts w:ascii="Times New Roman" w:eastAsia="宋体" w:hAnsi="Times New Roman" w:cs="微软雅黑" w:hint="eastAsia"/>
          <w:sz w:val="24"/>
          <w:szCs w:val="24"/>
        </w:rPr>
        <w:t>以水钠锰矿、辉钼矿、闪锌矿、辉锑矿等</w:t>
      </w:r>
      <w:r w:rsidRPr="00CF0FE7">
        <w:rPr>
          <w:rFonts w:ascii="Times New Roman" w:eastAsia="宋体" w:hAnsi="Times New Roman" w:cs="微软雅黑" w:hint="eastAsia"/>
          <w:sz w:val="24"/>
          <w:szCs w:val="24"/>
        </w:rPr>
        <w:t>矿物为研究对象，</w:t>
      </w:r>
      <w:r w:rsidR="001559F5" w:rsidRPr="00CF0FE7">
        <w:rPr>
          <w:rFonts w:ascii="Times New Roman" w:eastAsia="宋体" w:hAnsi="Times New Roman" w:cs="微软雅黑" w:hint="eastAsia"/>
          <w:sz w:val="24"/>
        </w:rPr>
        <w:t>揭示了</w:t>
      </w:r>
      <w:r w:rsidRPr="00CF0FE7">
        <w:rPr>
          <w:rFonts w:ascii="Times New Roman" w:eastAsia="宋体" w:hAnsi="Times New Roman" w:cs="微软雅黑" w:hint="eastAsia"/>
          <w:sz w:val="24"/>
        </w:rPr>
        <w:t>矿物晶体结构对电化学储能特性</w:t>
      </w:r>
      <w:r w:rsidR="00EF5081" w:rsidRPr="00CF0FE7">
        <w:rPr>
          <w:rFonts w:ascii="Times New Roman" w:eastAsia="宋体" w:hAnsi="Times New Roman" w:cs="微软雅黑" w:hint="eastAsia"/>
          <w:sz w:val="24"/>
        </w:rPr>
        <w:t>的</w:t>
      </w:r>
      <w:r w:rsidRPr="00CF0FE7">
        <w:rPr>
          <w:rFonts w:ascii="Times New Roman" w:eastAsia="宋体" w:hAnsi="Times New Roman" w:cs="微软雅黑" w:hint="eastAsia"/>
          <w:sz w:val="24"/>
        </w:rPr>
        <w:t>影响规律及机理，</w:t>
      </w:r>
      <w:r w:rsidR="00CD4ADA" w:rsidRPr="00CF0FE7">
        <w:rPr>
          <w:rFonts w:ascii="Times New Roman" w:eastAsia="宋体" w:hAnsi="Times New Roman" w:cs="微软雅黑" w:hint="eastAsia"/>
          <w:sz w:val="24"/>
        </w:rPr>
        <w:t>开发了制备基于天然矿物的纳米电极材料的</w:t>
      </w:r>
      <w:r w:rsidRPr="00CF0FE7">
        <w:rPr>
          <w:rFonts w:ascii="Times New Roman" w:eastAsia="宋体" w:hAnsi="Times New Roman" w:cs="微软雅黑" w:hint="eastAsia"/>
          <w:sz w:val="24"/>
        </w:rPr>
        <w:t>新方法</w:t>
      </w:r>
      <w:r w:rsidR="009D4248" w:rsidRPr="00CF0FE7">
        <w:rPr>
          <w:rFonts w:ascii="Times New Roman" w:eastAsia="宋体" w:hAnsi="Times New Roman" w:cs="微软雅黑" w:hint="eastAsia"/>
          <w:sz w:val="24"/>
        </w:rPr>
        <w:t>,</w:t>
      </w:r>
      <w:r w:rsidR="00CD4ADA" w:rsidRPr="00CF0FE7">
        <w:rPr>
          <w:rFonts w:ascii="Times New Roman" w:eastAsia="宋体" w:hAnsi="Times New Roman" w:cs="微软雅黑" w:hint="eastAsia"/>
          <w:sz w:val="24"/>
        </w:rPr>
        <w:t>制</w:t>
      </w:r>
      <w:r w:rsidR="00CD4ADA" w:rsidRPr="00CF0FE7">
        <w:rPr>
          <w:rFonts w:ascii="Times New Roman" w:eastAsia="宋体" w:hAnsi="Times New Roman" w:cs="微软雅黑"/>
          <w:sz w:val="24"/>
        </w:rPr>
        <w:t>备</w:t>
      </w:r>
      <w:r w:rsidR="00A5332A" w:rsidRPr="00CF0FE7">
        <w:rPr>
          <w:rFonts w:ascii="Times New Roman" w:eastAsia="宋体" w:hAnsi="Times New Roman" w:cs="微软雅黑" w:hint="eastAsia"/>
          <w:sz w:val="24"/>
        </w:rPr>
        <w:t>了具有</w:t>
      </w:r>
      <w:r w:rsidR="00CC6A1F" w:rsidRPr="00CF0FE7">
        <w:rPr>
          <w:rFonts w:ascii="Times New Roman" w:eastAsia="宋体" w:hAnsi="Times New Roman" w:cs="微软雅黑" w:hint="eastAsia"/>
          <w:sz w:val="24"/>
        </w:rPr>
        <w:t>国</w:t>
      </w:r>
      <w:r w:rsidR="00CC6A1F" w:rsidRPr="00CF0FE7">
        <w:rPr>
          <w:rFonts w:ascii="Times New Roman" w:eastAsia="宋体" w:hAnsi="Times New Roman" w:cs="微软雅黑"/>
          <w:sz w:val="24"/>
        </w:rPr>
        <w:t>际上</w:t>
      </w:r>
      <w:r w:rsidR="00A5332A" w:rsidRPr="00CF0FE7">
        <w:rPr>
          <w:rFonts w:ascii="Times New Roman" w:eastAsia="宋体" w:hAnsi="Times New Roman" w:cs="微软雅黑"/>
          <w:sz w:val="24"/>
        </w:rPr>
        <w:t>最</w:t>
      </w:r>
      <w:r w:rsidR="00A5332A" w:rsidRPr="00CF0FE7">
        <w:rPr>
          <w:rFonts w:ascii="Times New Roman" w:eastAsia="宋体" w:hAnsi="Times New Roman" w:cs="微软雅黑" w:hint="eastAsia"/>
          <w:sz w:val="24"/>
        </w:rPr>
        <w:t>高能量密度</w:t>
      </w:r>
      <w:r w:rsidR="00CD4ADA" w:rsidRPr="00CF0FE7">
        <w:rPr>
          <w:rFonts w:ascii="Times New Roman" w:eastAsia="宋体" w:hAnsi="Times New Roman" w:cs="微软雅黑" w:hint="eastAsia"/>
          <w:sz w:val="24"/>
        </w:rPr>
        <w:t>的</w:t>
      </w:r>
      <w:r w:rsidR="00A5332A" w:rsidRPr="00CF0FE7">
        <w:rPr>
          <w:rFonts w:ascii="Times New Roman" w:eastAsia="宋体" w:hAnsi="Times New Roman" w:cs="微软雅黑" w:hint="eastAsia"/>
          <w:sz w:val="24"/>
        </w:rPr>
        <w:t>水系流体电容器</w:t>
      </w:r>
      <w:r w:rsidRPr="00CF0FE7">
        <w:rPr>
          <w:rFonts w:ascii="Times New Roman" w:eastAsia="宋体" w:hAnsi="Times New Roman" w:cs="微软雅黑" w:hint="eastAsia"/>
          <w:sz w:val="24"/>
        </w:rPr>
        <w:t>。</w:t>
      </w:r>
    </w:p>
    <w:p w14:paraId="44AD1782" w14:textId="4DCA9513" w:rsidR="0004773D" w:rsidRPr="00CF0FE7" w:rsidRDefault="0004773D" w:rsidP="00F209EF">
      <w:pPr>
        <w:spacing w:afterLines="50" w:after="120" w:line="380" w:lineRule="exact"/>
        <w:ind w:firstLine="482"/>
        <w:jc w:val="both"/>
        <w:rPr>
          <w:rFonts w:ascii="Times New Roman" w:eastAsia="宋体" w:hAnsi="Times New Roman"/>
          <w:sz w:val="24"/>
        </w:rPr>
      </w:pPr>
      <w:r w:rsidRPr="00CF0FE7">
        <w:rPr>
          <w:rFonts w:ascii="Times New Roman" w:eastAsia="宋体" w:hAnsi="Times New Roman" w:cs="微软雅黑" w:hint="eastAsia"/>
          <w:sz w:val="24"/>
        </w:rPr>
        <w:t>（</w:t>
      </w:r>
      <w:r w:rsidRPr="00CF0FE7">
        <w:rPr>
          <w:rFonts w:ascii="Times New Roman" w:eastAsia="宋体" w:hAnsi="Times New Roman" w:hint="eastAsia"/>
          <w:sz w:val="24"/>
        </w:rPr>
        <w:t>3</w:t>
      </w:r>
      <w:r w:rsidRPr="00CF0FE7">
        <w:rPr>
          <w:rFonts w:ascii="Times New Roman" w:eastAsia="宋体" w:hAnsi="Times New Roman" w:cs="微软雅黑" w:hint="eastAsia"/>
          <w:sz w:val="24"/>
        </w:rPr>
        <w:t>）</w:t>
      </w:r>
      <w:r w:rsidRPr="00CF0FE7">
        <w:rPr>
          <w:rFonts w:ascii="Times New Roman" w:eastAsia="宋体" w:hAnsi="Times New Roman" w:cs="微软雅黑" w:hint="eastAsia"/>
          <w:sz w:val="24"/>
          <w:szCs w:val="24"/>
        </w:rPr>
        <w:t>以</w:t>
      </w:r>
      <w:r w:rsidR="00764300" w:rsidRPr="00CF0FE7">
        <w:rPr>
          <w:rFonts w:ascii="Times New Roman" w:eastAsia="宋体" w:hAnsi="Times New Roman" w:cs="微软雅黑" w:hint="eastAsia"/>
          <w:sz w:val="24"/>
          <w:szCs w:val="24"/>
        </w:rPr>
        <w:t>珍珠岩、黑曜岩</w:t>
      </w:r>
      <w:r w:rsidR="001D0255" w:rsidRPr="00CF0FE7">
        <w:rPr>
          <w:rFonts w:ascii="Times New Roman" w:eastAsia="宋体" w:hAnsi="Times New Roman" w:cs="微软雅黑" w:hint="eastAsia"/>
          <w:sz w:val="24"/>
          <w:szCs w:val="24"/>
        </w:rPr>
        <w:t>、松脂岩</w:t>
      </w:r>
      <w:r w:rsidR="00764300" w:rsidRPr="00CF0FE7">
        <w:rPr>
          <w:rFonts w:ascii="Times New Roman" w:eastAsia="宋体" w:hAnsi="Times New Roman" w:cs="微软雅黑" w:hint="eastAsia"/>
          <w:sz w:val="24"/>
          <w:szCs w:val="24"/>
        </w:rPr>
        <w:t>等</w:t>
      </w:r>
      <w:r w:rsidRPr="00CF0FE7">
        <w:rPr>
          <w:rFonts w:ascii="Times New Roman" w:eastAsia="宋体" w:hAnsi="Times New Roman" w:cs="微软雅黑" w:hint="eastAsia"/>
          <w:sz w:val="24"/>
          <w:szCs w:val="24"/>
        </w:rPr>
        <w:t>酸性喷出岩</w:t>
      </w:r>
      <w:r w:rsidR="00764300" w:rsidRPr="00CF0FE7">
        <w:rPr>
          <w:rFonts w:ascii="Times New Roman" w:eastAsia="宋体" w:hAnsi="Times New Roman" w:cs="微软雅黑" w:hint="eastAsia"/>
          <w:sz w:val="24"/>
          <w:szCs w:val="24"/>
        </w:rPr>
        <w:t>和</w:t>
      </w:r>
      <w:r w:rsidR="00764300" w:rsidRPr="00CF0FE7">
        <w:rPr>
          <w:rFonts w:ascii="Times New Roman" w:eastAsia="宋体" w:hAnsi="Times New Roman" w:cs="微软雅黑"/>
          <w:sz w:val="24"/>
          <w:szCs w:val="24"/>
        </w:rPr>
        <w:t>高</w:t>
      </w:r>
      <w:r w:rsidR="00EF5081" w:rsidRPr="00CF0FE7">
        <w:rPr>
          <w:rFonts w:ascii="Times New Roman" w:eastAsia="宋体" w:hAnsi="Times New Roman" w:cs="微软雅黑" w:hint="eastAsia"/>
          <w:sz w:val="24"/>
          <w:szCs w:val="24"/>
        </w:rPr>
        <w:t>岭</w:t>
      </w:r>
      <w:r w:rsidR="00764300" w:rsidRPr="00CF0FE7">
        <w:rPr>
          <w:rFonts w:ascii="Times New Roman" w:eastAsia="宋体" w:hAnsi="Times New Roman" w:cs="微软雅黑"/>
          <w:sz w:val="24"/>
          <w:szCs w:val="24"/>
        </w:rPr>
        <w:t>土</w:t>
      </w:r>
      <w:r w:rsidRPr="00CF0FE7">
        <w:rPr>
          <w:rFonts w:ascii="Times New Roman" w:eastAsia="宋体" w:hAnsi="Times New Roman" w:cs="微软雅黑" w:hint="eastAsia"/>
          <w:sz w:val="24"/>
          <w:szCs w:val="24"/>
        </w:rPr>
        <w:t>为主要原料，</w:t>
      </w:r>
      <w:r w:rsidR="001D0255" w:rsidRPr="00CF0FE7">
        <w:rPr>
          <w:rFonts w:ascii="Times New Roman" w:eastAsia="宋体" w:hAnsi="Times New Roman" w:cs="微软雅黑" w:hint="eastAsia"/>
          <w:sz w:val="24"/>
          <w:szCs w:val="24"/>
        </w:rPr>
        <w:t>利</w:t>
      </w:r>
      <w:r w:rsidR="001D0255" w:rsidRPr="00CF0FE7">
        <w:rPr>
          <w:rFonts w:ascii="Times New Roman" w:eastAsia="宋体" w:hAnsi="Times New Roman" w:cs="微软雅黑"/>
          <w:sz w:val="24"/>
          <w:szCs w:val="24"/>
        </w:rPr>
        <w:t>用</w:t>
      </w:r>
      <w:r w:rsidRPr="00CF0FE7">
        <w:rPr>
          <w:rFonts w:ascii="Times New Roman" w:eastAsia="宋体" w:hAnsi="Times New Roman" w:cs="微软雅黑" w:hint="eastAsia"/>
          <w:sz w:val="24"/>
          <w:szCs w:val="24"/>
        </w:rPr>
        <w:t>常温发泡</w:t>
      </w:r>
      <w:r w:rsidR="001D0255" w:rsidRPr="00CF0FE7">
        <w:rPr>
          <w:rFonts w:ascii="Times New Roman" w:eastAsia="宋体" w:hAnsi="Times New Roman" w:cs="微软雅黑" w:hint="eastAsia"/>
          <w:sz w:val="24"/>
          <w:szCs w:val="24"/>
        </w:rPr>
        <w:t>法</w:t>
      </w:r>
      <w:r w:rsidRPr="00CF0FE7">
        <w:rPr>
          <w:rFonts w:ascii="Times New Roman" w:eastAsia="宋体" w:hAnsi="Times New Roman" w:cs="微软雅黑" w:hint="eastAsia"/>
          <w:sz w:val="24"/>
          <w:szCs w:val="24"/>
        </w:rPr>
        <w:t>制备了系列多孔地质聚合物，</w:t>
      </w:r>
      <w:r w:rsidR="001D0255" w:rsidRPr="00CF0FE7">
        <w:rPr>
          <w:rFonts w:ascii="Times New Roman" w:eastAsia="宋体" w:hAnsi="Times New Roman" w:cs="微软雅黑" w:hint="eastAsia"/>
          <w:sz w:val="24"/>
        </w:rPr>
        <w:t>查明了其微结构－成分－物理性能</w:t>
      </w:r>
      <w:r w:rsidRPr="00CF0FE7">
        <w:rPr>
          <w:rFonts w:ascii="Times New Roman" w:eastAsia="宋体" w:hAnsi="Times New Roman" w:cs="微软雅黑" w:hint="eastAsia"/>
          <w:sz w:val="24"/>
        </w:rPr>
        <w:t>关系及机制，</w:t>
      </w:r>
      <w:r w:rsidR="00AD1035" w:rsidRPr="00CF0FE7">
        <w:rPr>
          <w:rFonts w:ascii="Times New Roman" w:eastAsia="宋体" w:hAnsi="Times New Roman" w:cs="微软雅黑" w:hint="eastAsia"/>
          <w:sz w:val="24"/>
          <w:szCs w:val="24"/>
        </w:rPr>
        <w:t>并</w:t>
      </w:r>
      <w:r w:rsidR="00764300" w:rsidRPr="00CF0FE7">
        <w:rPr>
          <w:rFonts w:ascii="Times New Roman" w:eastAsia="宋体" w:hAnsi="Times New Roman" w:cs="微软雅黑" w:hint="eastAsia"/>
          <w:sz w:val="24"/>
          <w:szCs w:val="24"/>
        </w:rPr>
        <w:t>首</w:t>
      </w:r>
      <w:r w:rsidR="00AD1035" w:rsidRPr="00CF0FE7">
        <w:rPr>
          <w:rFonts w:ascii="Times New Roman" w:eastAsia="宋体" w:hAnsi="Times New Roman" w:cs="微软雅黑" w:hint="eastAsia"/>
          <w:sz w:val="24"/>
          <w:szCs w:val="24"/>
        </w:rPr>
        <w:t>创</w:t>
      </w:r>
      <w:r w:rsidR="00764300" w:rsidRPr="00CF0FE7">
        <w:rPr>
          <w:rFonts w:ascii="Times New Roman" w:eastAsia="宋体" w:hAnsi="Times New Roman" w:cs="微软雅黑" w:hint="eastAsia"/>
          <w:sz w:val="24"/>
          <w:szCs w:val="24"/>
        </w:rPr>
        <w:t>一</w:t>
      </w:r>
      <w:r w:rsidR="00764300" w:rsidRPr="00CF0FE7">
        <w:rPr>
          <w:rFonts w:ascii="Times New Roman" w:eastAsia="宋体" w:hAnsi="Times New Roman" w:cs="微软雅黑"/>
          <w:sz w:val="24"/>
          <w:szCs w:val="24"/>
        </w:rPr>
        <w:t>种</w:t>
      </w:r>
      <w:r w:rsidR="00F31FC1" w:rsidRPr="00CF0FE7">
        <w:rPr>
          <w:rFonts w:ascii="Times New Roman" w:eastAsia="宋体" w:hAnsi="Times New Roman" w:cs="微软雅黑" w:hint="eastAsia"/>
          <w:sz w:val="24"/>
          <w:szCs w:val="24"/>
        </w:rPr>
        <w:t>低温热处理制</w:t>
      </w:r>
      <w:r w:rsidR="00F31FC1" w:rsidRPr="00CF0FE7">
        <w:rPr>
          <w:rFonts w:ascii="Times New Roman" w:eastAsia="宋体" w:hAnsi="Times New Roman" w:cs="微软雅黑"/>
          <w:sz w:val="24"/>
          <w:szCs w:val="24"/>
        </w:rPr>
        <w:t>备多级孔结构</w:t>
      </w:r>
      <w:r w:rsidR="00F31FC1" w:rsidRPr="00CF0FE7">
        <w:rPr>
          <w:rFonts w:ascii="Times New Roman" w:eastAsia="宋体" w:hAnsi="Times New Roman" w:cs="微软雅黑" w:hint="eastAsia"/>
          <w:sz w:val="24"/>
          <w:szCs w:val="24"/>
        </w:rPr>
        <w:t>和</w:t>
      </w:r>
      <w:r w:rsidR="00AD1035" w:rsidRPr="00CF0FE7">
        <w:rPr>
          <w:rFonts w:ascii="Times New Roman" w:eastAsia="宋体" w:hAnsi="Times New Roman" w:cs="微软雅黑"/>
          <w:sz w:val="24"/>
          <w:szCs w:val="24"/>
        </w:rPr>
        <w:t>简易</w:t>
      </w:r>
      <w:r w:rsidR="00AD1035" w:rsidRPr="00CF0FE7">
        <w:rPr>
          <w:rFonts w:ascii="Times New Roman" w:eastAsia="宋体" w:hAnsi="Times New Roman" w:cs="微软雅黑" w:hint="eastAsia"/>
          <w:sz w:val="24"/>
          <w:szCs w:val="24"/>
        </w:rPr>
        <w:t>除钠</w:t>
      </w:r>
      <w:r w:rsidR="00AD1035" w:rsidRPr="00CF0FE7">
        <w:rPr>
          <w:rFonts w:ascii="Times New Roman" w:eastAsia="宋体" w:hAnsi="Times New Roman" w:cs="微软雅黑"/>
          <w:sz w:val="24"/>
          <w:szCs w:val="24"/>
        </w:rPr>
        <w:t>方法</w:t>
      </w:r>
      <w:r w:rsidR="00AD1035" w:rsidRPr="00CF0FE7">
        <w:rPr>
          <w:rFonts w:ascii="Times New Roman" w:eastAsia="宋体" w:hAnsi="Times New Roman" w:cs="微软雅黑" w:hint="eastAsia"/>
          <w:sz w:val="24"/>
          <w:szCs w:val="24"/>
        </w:rPr>
        <w:t>，有效</w:t>
      </w:r>
      <w:r w:rsidR="00F31FC1" w:rsidRPr="00CF0FE7">
        <w:rPr>
          <w:rFonts w:ascii="Times New Roman" w:eastAsia="宋体" w:hAnsi="Times New Roman" w:cs="微软雅黑" w:hint="eastAsia"/>
          <w:sz w:val="24"/>
          <w:szCs w:val="24"/>
        </w:rPr>
        <w:t>提升</w:t>
      </w:r>
      <w:r w:rsidR="00F31FC1" w:rsidRPr="00CF0FE7">
        <w:rPr>
          <w:rFonts w:ascii="Times New Roman" w:eastAsia="宋体" w:hAnsi="Times New Roman" w:cs="微软雅黑"/>
          <w:sz w:val="24"/>
          <w:szCs w:val="24"/>
        </w:rPr>
        <w:t>了材料的保温性能并</w:t>
      </w:r>
      <w:r w:rsidR="00AD1035" w:rsidRPr="00CF0FE7">
        <w:rPr>
          <w:rFonts w:ascii="Times New Roman" w:eastAsia="宋体" w:hAnsi="Times New Roman" w:cs="微软雅黑"/>
          <w:sz w:val="24"/>
          <w:szCs w:val="24"/>
        </w:rPr>
        <w:t>解决了该类保温材料</w:t>
      </w:r>
      <w:r w:rsidR="00AD1035" w:rsidRPr="00CF0FE7">
        <w:rPr>
          <w:rFonts w:ascii="Times New Roman" w:eastAsia="宋体" w:hAnsi="Times New Roman" w:cs="微软雅黑" w:hint="eastAsia"/>
          <w:sz w:val="24"/>
          <w:szCs w:val="24"/>
        </w:rPr>
        <w:t>耐久性</w:t>
      </w:r>
      <w:r w:rsidR="001D0255" w:rsidRPr="00CF0FE7">
        <w:rPr>
          <w:rFonts w:ascii="Times New Roman" w:eastAsia="宋体" w:hAnsi="Times New Roman" w:cs="微软雅黑" w:hint="eastAsia"/>
          <w:sz w:val="24"/>
          <w:szCs w:val="24"/>
        </w:rPr>
        <w:t>差</w:t>
      </w:r>
      <w:r w:rsidR="00AD1035" w:rsidRPr="00CF0FE7">
        <w:rPr>
          <w:rFonts w:ascii="Times New Roman" w:eastAsia="宋体" w:hAnsi="Times New Roman" w:cs="微软雅黑"/>
          <w:sz w:val="24"/>
          <w:szCs w:val="24"/>
        </w:rPr>
        <w:t>的难题</w:t>
      </w:r>
      <w:r w:rsidR="00AD1035" w:rsidRPr="00CF0FE7">
        <w:rPr>
          <w:rFonts w:ascii="Times New Roman" w:eastAsia="宋体" w:hAnsi="Times New Roman" w:cs="微软雅黑" w:hint="eastAsia"/>
          <w:sz w:val="24"/>
          <w:szCs w:val="24"/>
        </w:rPr>
        <w:t>，</w:t>
      </w:r>
      <w:r w:rsidR="00AD1035" w:rsidRPr="00CF0FE7">
        <w:rPr>
          <w:rFonts w:ascii="Times New Roman" w:eastAsia="宋体" w:hAnsi="Times New Roman" w:cs="微软雅黑" w:hint="eastAsia"/>
          <w:sz w:val="24"/>
        </w:rPr>
        <w:t>制备了一系列新型高性能无机保温材料。</w:t>
      </w:r>
    </w:p>
    <w:p w14:paraId="542C7454" w14:textId="54AD0C3C" w:rsidR="00EB7263" w:rsidRPr="00CF0FE7" w:rsidRDefault="0004773D" w:rsidP="00F209EF">
      <w:pPr>
        <w:spacing w:afterLines="50" w:after="120" w:line="380" w:lineRule="exact"/>
        <w:ind w:firstLine="482"/>
        <w:jc w:val="both"/>
        <w:rPr>
          <w:rFonts w:ascii="Times New Roman" w:eastAsia="宋体" w:hAnsi="Times New Roman" w:cs="微软雅黑"/>
          <w:sz w:val="24"/>
          <w:szCs w:val="24"/>
        </w:rPr>
      </w:pPr>
      <w:r w:rsidRPr="00CF0FE7">
        <w:rPr>
          <w:rFonts w:ascii="Times New Roman" w:eastAsia="宋体" w:hAnsi="Times New Roman" w:cs="微软雅黑" w:hint="eastAsia"/>
          <w:sz w:val="24"/>
        </w:rPr>
        <w:t>在上述研究基础上，</w:t>
      </w:r>
      <w:r w:rsidR="002358BD" w:rsidRPr="00CF0FE7">
        <w:rPr>
          <w:rFonts w:ascii="Times New Roman" w:eastAsia="宋体" w:hAnsi="Times New Roman" w:cs="微软雅黑" w:hint="eastAsia"/>
          <w:sz w:val="24"/>
        </w:rPr>
        <w:t>研究</w:t>
      </w:r>
      <w:r w:rsidR="002358BD" w:rsidRPr="00CF0FE7">
        <w:rPr>
          <w:rFonts w:ascii="Times New Roman" w:eastAsia="宋体" w:hAnsi="Times New Roman" w:cs="微软雅黑"/>
          <w:sz w:val="24"/>
        </w:rPr>
        <w:t>团队</w:t>
      </w:r>
      <w:r w:rsidRPr="00CF0FE7">
        <w:rPr>
          <w:rFonts w:ascii="Times New Roman" w:eastAsia="宋体" w:hAnsi="Times New Roman" w:cs="微软雅黑" w:hint="eastAsia"/>
          <w:sz w:val="24"/>
        </w:rPr>
        <w:t>在</w:t>
      </w:r>
      <w:r w:rsidR="00CB1109" w:rsidRPr="00CF0FE7">
        <w:rPr>
          <w:rFonts w:ascii="Times New Roman" w:eastAsia="宋体" w:hAnsi="Times New Roman" w:cs="微软雅黑" w:hint="eastAsia"/>
          <w:sz w:val="24"/>
        </w:rPr>
        <w:t>国际</w:t>
      </w:r>
      <w:r w:rsidR="00CB1109" w:rsidRPr="00CF0FE7">
        <w:rPr>
          <w:rFonts w:ascii="Times New Roman" w:eastAsia="宋体" w:hAnsi="Times New Roman" w:cs="微软雅黑"/>
          <w:sz w:val="24"/>
        </w:rPr>
        <w:t>能源领域顶级期刊</w:t>
      </w:r>
      <w:r w:rsidRPr="00CF0FE7">
        <w:rPr>
          <w:rFonts w:ascii="Times New Roman" w:eastAsia="宋体" w:hAnsi="Times New Roman"/>
          <w:sz w:val="24"/>
        </w:rPr>
        <w:t>Advanced Energy Materials</w:t>
      </w:r>
      <w:r w:rsidR="00CB1109" w:rsidRPr="00CF0FE7">
        <w:rPr>
          <w:rFonts w:ascii="Times New Roman" w:eastAsia="宋体" w:hAnsi="Times New Roman" w:hint="eastAsia"/>
          <w:sz w:val="24"/>
        </w:rPr>
        <w:t>（</w:t>
      </w:r>
      <w:r w:rsidR="00CB1109" w:rsidRPr="00CF0FE7">
        <w:rPr>
          <w:rFonts w:ascii="Times New Roman" w:eastAsia="宋体" w:hAnsi="Times New Roman" w:hint="eastAsia"/>
          <w:sz w:val="24"/>
        </w:rPr>
        <w:t>IF</w:t>
      </w:r>
      <w:r w:rsidR="001D0255" w:rsidRPr="00CF0FE7">
        <w:rPr>
          <w:rFonts w:ascii="Times New Roman" w:eastAsia="宋体" w:hAnsi="Times New Roman"/>
          <w:sz w:val="24"/>
        </w:rPr>
        <w:t xml:space="preserve"> </w:t>
      </w:r>
      <w:r w:rsidR="00CB1109" w:rsidRPr="00CF0FE7">
        <w:rPr>
          <w:rFonts w:ascii="Times New Roman" w:eastAsia="宋体" w:hAnsi="Times New Roman"/>
          <w:sz w:val="24"/>
        </w:rPr>
        <w:t>29.698</w:t>
      </w:r>
      <w:r w:rsidR="00CB1109" w:rsidRPr="00CF0FE7">
        <w:rPr>
          <w:rFonts w:ascii="Times New Roman" w:eastAsia="宋体" w:hAnsi="Times New Roman"/>
          <w:sz w:val="24"/>
        </w:rPr>
        <w:t>，</w:t>
      </w:r>
      <w:r w:rsidR="00CB1109" w:rsidRPr="00CF0FE7">
        <w:rPr>
          <w:rFonts w:ascii="Times New Roman" w:eastAsia="宋体" w:hAnsi="Times New Roman"/>
          <w:sz w:val="24"/>
        </w:rPr>
        <w:t>Q1</w:t>
      </w:r>
      <w:r w:rsidR="001E632B" w:rsidRPr="00CF0FE7">
        <w:rPr>
          <w:rFonts w:ascii="Times New Roman" w:eastAsia="宋体" w:hAnsi="Times New Roman"/>
          <w:sz w:val="24"/>
        </w:rPr>
        <w:t>）</w:t>
      </w:r>
      <w:r w:rsidRPr="00CF0FE7">
        <w:rPr>
          <w:rFonts w:ascii="Times New Roman" w:eastAsia="宋体" w:hAnsi="Times New Roman" w:cs="微软雅黑" w:hint="eastAsia"/>
          <w:sz w:val="24"/>
        </w:rPr>
        <w:t>、</w:t>
      </w:r>
      <w:r w:rsidR="00002001" w:rsidRPr="00CF0FE7">
        <w:rPr>
          <w:rFonts w:ascii="Times New Roman" w:eastAsia="宋体" w:hAnsi="Times New Roman" w:cs="微软雅黑" w:hint="eastAsia"/>
          <w:sz w:val="24"/>
        </w:rPr>
        <w:t>材料</w:t>
      </w:r>
      <w:r w:rsidR="00E46509" w:rsidRPr="00CF0FE7">
        <w:rPr>
          <w:rFonts w:ascii="Times New Roman" w:eastAsia="宋体" w:hAnsi="Times New Roman" w:cs="微软雅黑" w:hint="eastAsia"/>
          <w:sz w:val="24"/>
        </w:rPr>
        <w:t>领域</w:t>
      </w:r>
      <w:r w:rsidR="00002001" w:rsidRPr="00CF0FE7">
        <w:rPr>
          <w:rFonts w:ascii="Times New Roman" w:eastAsia="宋体" w:hAnsi="Times New Roman" w:cs="微软雅黑" w:hint="eastAsia"/>
          <w:sz w:val="24"/>
        </w:rPr>
        <w:t>著名</w:t>
      </w:r>
      <w:r w:rsidR="00002001" w:rsidRPr="00CF0FE7">
        <w:rPr>
          <w:rFonts w:ascii="Times New Roman" w:eastAsia="宋体" w:hAnsi="Times New Roman" w:cs="微软雅黑"/>
          <w:sz w:val="24"/>
        </w:rPr>
        <w:t>期刊</w:t>
      </w:r>
      <w:r w:rsidRPr="00CF0FE7">
        <w:rPr>
          <w:rFonts w:ascii="Times New Roman" w:eastAsia="宋体" w:hAnsi="Times New Roman" w:hint="eastAsia"/>
          <w:sz w:val="24"/>
          <w:szCs w:val="24"/>
        </w:rPr>
        <w:t>J</w:t>
      </w:r>
      <w:r w:rsidRPr="00CF0FE7">
        <w:rPr>
          <w:rFonts w:ascii="Times New Roman" w:eastAsia="宋体" w:hAnsi="Times New Roman"/>
          <w:sz w:val="24"/>
          <w:szCs w:val="24"/>
        </w:rPr>
        <w:t>ournal of Materials Chemistry C</w:t>
      </w:r>
      <w:r w:rsidR="00CB1109" w:rsidRPr="00CF0FE7">
        <w:rPr>
          <w:rFonts w:ascii="Times New Roman" w:eastAsia="宋体" w:hAnsi="Times New Roman" w:hint="eastAsia"/>
          <w:sz w:val="24"/>
          <w:szCs w:val="24"/>
        </w:rPr>
        <w:t>（</w:t>
      </w:r>
      <w:r w:rsidR="00CB1109" w:rsidRPr="00CF0FE7">
        <w:rPr>
          <w:rFonts w:ascii="Times New Roman" w:eastAsia="宋体" w:hAnsi="Times New Roman" w:hint="eastAsia"/>
          <w:sz w:val="24"/>
          <w:szCs w:val="24"/>
        </w:rPr>
        <w:t>IF</w:t>
      </w:r>
      <w:r w:rsidR="001D0255" w:rsidRPr="00CF0FE7">
        <w:rPr>
          <w:rFonts w:ascii="Times New Roman" w:eastAsia="宋体" w:hAnsi="Times New Roman"/>
          <w:sz w:val="24"/>
          <w:szCs w:val="24"/>
        </w:rPr>
        <w:t xml:space="preserve"> </w:t>
      </w:r>
      <w:r w:rsidR="00CB1109" w:rsidRPr="00CF0FE7">
        <w:rPr>
          <w:rFonts w:ascii="Times New Roman" w:eastAsia="宋体" w:hAnsi="Times New Roman" w:hint="eastAsia"/>
          <w:sz w:val="24"/>
          <w:szCs w:val="24"/>
        </w:rPr>
        <w:t>8.06</w:t>
      </w:r>
      <w:r w:rsidR="00C76879" w:rsidRPr="00CF0FE7">
        <w:rPr>
          <w:rFonts w:ascii="Times New Roman" w:eastAsia="宋体" w:hAnsi="Times New Roman"/>
          <w:sz w:val="24"/>
          <w:szCs w:val="24"/>
        </w:rPr>
        <w:t>7</w:t>
      </w:r>
      <w:r w:rsidR="002979DD" w:rsidRPr="00CF0FE7">
        <w:rPr>
          <w:rFonts w:ascii="Times New Roman" w:eastAsia="宋体" w:hAnsi="Times New Roman" w:hint="eastAsia"/>
          <w:sz w:val="24"/>
          <w:szCs w:val="24"/>
        </w:rPr>
        <w:t>，</w:t>
      </w:r>
      <w:r w:rsidR="00CB1109" w:rsidRPr="00CF0FE7">
        <w:rPr>
          <w:rFonts w:ascii="Times New Roman" w:eastAsia="宋体" w:hAnsi="Times New Roman" w:hint="eastAsia"/>
          <w:sz w:val="24"/>
          <w:szCs w:val="24"/>
        </w:rPr>
        <w:t>Q1</w:t>
      </w:r>
      <w:r w:rsidR="00CB1109" w:rsidRPr="00CF0FE7">
        <w:rPr>
          <w:rFonts w:ascii="Times New Roman" w:eastAsia="宋体" w:hAnsi="Times New Roman"/>
          <w:sz w:val="24"/>
          <w:szCs w:val="24"/>
        </w:rPr>
        <w:t>）</w:t>
      </w:r>
      <w:r w:rsidR="00002001" w:rsidRPr="00CF0FE7">
        <w:rPr>
          <w:rFonts w:ascii="Times New Roman" w:eastAsia="宋体" w:hAnsi="Times New Roman" w:cs="微软雅黑" w:hint="eastAsia"/>
          <w:sz w:val="24"/>
          <w:szCs w:val="24"/>
        </w:rPr>
        <w:t>和建筑</w:t>
      </w:r>
      <w:r w:rsidR="00002001" w:rsidRPr="00CF0FE7">
        <w:rPr>
          <w:rFonts w:ascii="Times New Roman" w:eastAsia="宋体" w:hAnsi="Times New Roman" w:cs="微软雅黑" w:hint="eastAsia"/>
          <w:sz w:val="24"/>
          <w:szCs w:val="24"/>
        </w:rPr>
        <w:t>/</w:t>
      </w:r>
      <w:r w:rsidR="00002001" w:rsidRPr="00CF0FE7">
        <w:rPr>
          <w:rFonts w:ascii="Times New Roman" w:eastAsia="宋体" w:hAnsi="Times New Roman" w:cs="微软雅黑"/>
          <w:sz w:val="24"/>
          <w:szCs w:val="24"/>
        </w:rPr>
        <w:t>能源领域</w:t>
      </w:r>
      <w:r w:rsidR="001D0255" w:rsidRPr="00CF0FE7">
        <w:rPr>
          <w:rFonts w:ascii="Times New Roman" w:eastAsia="宋体" w:hAnsi="Times New Roman" w:cs="微软雅黑" w:hint="eastAsia"/>
          <w:sz w:val="24"/>
        </w:rPr>
        <w:t>著</w:t>
      </w:r>
      <w:r w:rsidR="00002001" w:rsidRPr="00CF0FE7">
        <w:rPr>
          <w:rFonts w:ascii="Times New Roman" w:eastAsia="宋体" w:hAnsi="Times New Roman" w:cs="微软雅黑" w:hint="eastAsia"/>
          <w:sz w:val="24"/>
          <w:szCs w:val="24"/>
        </w:rPr>
        <w:t>名期刊</w:t>
      </w:r>
      <w:r w:rsidRPr="00CF0FE7">
        <w:rPr>
          <w:rFonts w:ascii="Times New Roman" w:eastAsia="宋体" w:hAnsi="Times New Roman"/>
          <w:sz w:val="24"/>
        </w:rPr>
        <w:t>Energy and Building</w:t>
      </w:r>
      <w:r w:rsidR="00CB1109" w:rsidRPr="00CF0FE7">
        <w:rPr>
          <w:rFonts w:ascii="Times New Roman" w:eastAsia="宋体" w:hAnsi="Times New Roman"/>
          <w:sz w:val="24"/>
        </w:rPr>
        <w:t>(IF</w:t>
      </w:r>
      <w:r w:rsidR="001D0255" w:rsidRPr="00CF0FE7">
        <w:rPr>
          <w:rFonts w:ascii="Times New Roman" w:eastAsia="宋体" w:hAnsi="Times New Roman"/>
          <w:sz w:val="24"/>
        </w:rPr>
        <w:t xml:space="preserve"> </w:t>
      </w:r>
      <w:r w:rsidR="00CB1109" w:rsidRPr="00CF0FE7">
        <w:rPr>
          <w:rFonts w:ascii="Times New Roman" w:eastAsia="宋体" w:hAnsi="Times New Roman"/>
          <w:sz w:val="24"/>
        </w:rPr>
        <w:t>7.201</w:t>
      </w:r>
      <w:r w:rsidR="002979DD" w:rsidRPr="00CF0FE7">
        <w:rPr>
          <w:rFonts w:ascii="Times New Roman" w:eastAsia="宋体" w:hAnsi="Times New Roman" w:hint="eastAsia"/>
          <w:sz w:val="24"/>
        </w:rPr>
        <w:t>，</w:t>
      </w:r>
      <w:r w:rsidR="00CB1109" w:rsidRPr="00CF0FE7">
        <w:rPr>
          <w:rFonts w:ascii="Times New Roman" w:eastAsia="宋体" w:hAnsi="Times New Roman"/>
          <w:sz w:val="24"/>
        </w:rPr>
        <w:t>Q1)</w:t>
      </w:r>
      <w:r w:rsidRPr="00CF0FE7">
        <w:rPr>
          <w:rFonts w:ascii="Times New Roman" w:eastAsia="宋体" w:hAnsi="Times New Roman" w:cs="微软雅黑" w:hint="eastAsia"/>
          <w:sz w:val="24"/>
        </w:rPr>
        <w:t>等发表学术论文</w:t>
      </w:r>
      <w:r w:rsidRPr="00CF0FE7">
        <w:rPr>
          <w:rFonts w:ascii="Times New Roman" w:eastAsia="宋体" w:hAnsi="Times New Roman"/>
          <w:sz w:val="24"/>
        </w:rPr>
        <w:t>80</w:t>
      </w:r>
      <w:r w:rsidRPr="00CF0FE7">
        <w:rPr>
          <w:rFonts w:ascii="Times New Roman" w:eastAsia="宋体" w:hAnsi="Times New Roman" w:cs="微软雅黑" w:hint="eastAsia"/>
          <w:sz w:val="24"/>
        </w:rPr>
        <w:t>余篇，其中代表性论文</w:t>
      </w:r>
      <w:r w:rsidRPr="00CF0FE7">
        <w:rPr>
          <w:rFonts w:ascii="Times New Roman" w:eastAsia="宋体" w:hAnsi="Times New Roman"/>
          <w:sz w:val="24"/>
        </w:rPr>
        <w:t>8</w:t>
      </w:r>
      <w:r w:rsidRPr="00CF0FE7">
        <w:rPr>
          <w:rFonts w:ascii="Times New Roman" w:eastAsia="宋体" w:hAnsi="Times New Roman" w:cs="微软雅黑" w:hint="eastAsia"/>
          <w:sz w:val="24"/>
        </w:rPr>
        <w:t>篇，累计</w:t>
      </w:r>
      <w:r w:rsidR="0061238F" w:rsidRPr="00CF0FE7">
        <w:rPr>
          <w:rFonts w:ascii="Times New Roman" w:eastAsia="宋体" w:hAnsi="Times New Roman" w:cs="微软雅黑" w:hint="eastAsia"/>
          <w:sz w:val="24"/>
        </w:rPr>
        <w:t>SCI</w:t>
      </w:r>
      <w:r w:rsidR="002358BD" w:rsidRPr="00CF0FE7">
        <w:rPr>
          <w:rFonts w:ascii="Times New Roman" w:eastAsia="宋体" w:hAnsi="Times New Roman" w:cs="微软雅黑" w:hint="eastAsia"/>
          <w:sz w:val="24"/>
        </w:rPr>
        <w:t>他</w:t>
      </w:r>
      <w:r w:rsidRPr="00CF0FE7">
        <w:rPr>
          <w:rFonts w:ascii="Times New Roman" w:eastAsia="宋体" w:hAnsi="Times New Roman" w:cs="微软雅黑" w:hint="eastAsia"/>
          <w:sz w:val="24"/>
        </w:rPr>
        <w:t>引</w:t>
      </w:r>
      <w:r w:rsidR="00233CD3" w:rsidRPr="00CF0FE7">
        <w:rPr>
          <w:rFonts w:ascii="Times New Roman" w:eastAsia="宋体" w:hAnsi="Times New Roman" w:hint="eastAsia"/>
          <w:sz w:val="24"/>
        </w:rPr>
        <w:t>3</w:t>
      </w:r>
      <w:r w:rsidR="00233CD3" w:rsidRPr="00CF0FE7">
        <w:rPr>
          <w:rFonts w:ascii="Times New Roman" w:eastAsia="宋体" w:hAnsi="Times New Roman"/>
          <w:sz w:val="24"/>
        </w:rPr>
        <w:t>0</w:t>
      </w:r>
      <w:r w:rsidR="00C76879" w:rsidRPr="00CF0FE7">
        <w:rPr>
          <w:rFonts w:ascii="Times New Roman" w:eastAsia="宋体" w:hAnsi="Times New Roman"/>
          <w:sz w:val="24"/>
        </w:rPr>
        <w:t>3</w:t>
      </w:r>
      <w:r w:rsidRPr="00CF0FE7">
        <w:rPr>
          <w:rFonts w:ascii="Times New Roman" w:eastAsia="宋体" w:hAnsi="Times New Roman" w:cs="微软雅黑" w:hint="eastAsia"/>
          <w:sz w:val="24"/>
        </w:rPr>
        <w:t>次；出版</w:t>
      </w:r>
      <w:r w:rsidR="00F815C2" w:rsidRPr="00CF0FE7">
        <w:rPr>
          <w:rFonts w:ascii="Times New Roman" w:eastAsia="宋体" w:hAnsi="Times New Roman" w:cs="微软雅黑" w:hint="eastAsia"/>
          <w:sz w:val="24"/>
        </w:rPr>
        <w:t>专著</w:t>
      </w:r>
      <w:r w:rsidR="00F815C2" w:rsidRPr="00CF0FE7">
        <w:rPr>
          <w:rFonts w:ascii="Times New Roman" w:eastAsia="宋体" w:hAnsi="Times New Roman" w:cs="微软雅黑"/>
          <w:sz w:val="24"/>
        </w:rPr>
        <w:t>1</w:t>
      </w:r>
      <w:r w:rsidR="00F815C2" w:rsidRPr="00CF0FE7">
        <w:rPr>
          <w:rFonts w:ascii="Times New Roman" w:eastAsia="宋体" w:hAnsi="Times New Roman" w:cs="微软雅黑"/>
          <w:sz w:val="24"/>
        </w:rPr>
        <w:t>部</w:t>
      </w:r>
      <w:r w:rsidR="00F815C2" w:rsidRPr="00CF0FE7">
        <w:rPr>
          <w:rFonts w:ascii="Times New Roman" w:eastAsia="宋体" w:hAnsi="Times New Roman" w:cs="微软雅黑" w:hint="eastAsia"/>
          <w:sz w:val="24"/>
        </w:rPr>
        <w:t>、</w:t>
      </w:r>
      <w:r w:rsidRPr="00CF0FE7">
        <w:rPr>
          <w:rFonts w:ascii="Times New Roman" w:eastAsia="宋体" w:hAnsi="Times New Roman" w:cs="微软雅黑" w:hint="eastAsia"/>
          <w:sz w:val="24"/>
        </w:rPr>
        <w:t>教材</w:t>
      </w:r>
      <w:r w:rsidRPr="00CF0FE7">
        <w:rPr>
          <w:rFonts w:ascii="Times New Roman" w:eastAsia="宋体" w:hAnsi="Times New Roman" w:hint="eastAsia"/>
          <w:sz w:val="24"/>
        </w:rPr>
        <w:t>2</w:t>
      </w:r>
      <w:r w:rsidRPr="00CF0FE7">
        <w:rPr>
          <w:rFonts w:ascii="Times New Roman" w:eastAsia="宋体" w:hAnsi="Times New Roman" w:cs="微软雅黑" w:hint="eastAsia"/>
          <w:sz w:val="24"/>
        </w:rPr>
        <w:t>部；获授权国家发明专利</w:t>
      </w:r>
      <w:r w:rsidR="00E273FC" w:rsidRPr="00CF0FE7">
        <w:rPr>
          <w:rFonts w:ascii="Times New Roman" w:eastAsia="宋体" w:hAnsi="Times New Roman"/>
          <w:sz w:val="24"/>
        </w:rPr>
        <w:t>11</w:t>
      </w:r>
      <w:r w:rsidRPr="00CF0FE7">
        <w:rPr>
          <w:rFonts w:ascii="Times New Roman" w:eastAsia="宋体" w:hAnsi="Times New Roman" w:cs="微软雅黑" w:hint="eastAsia"/>
          <w:sz w:val="24"/>
        </w:rPr>
        <w:t>项</w:t>
      </w:r>
      <w:r w:rsidR="00551B41" w:rsidRPr="00CF0FE7">
        <w:rPr>
          <w:rFonts w:ascii="Times New Roman" w:eastAsia="宋体" w:hAnsi="Times New Roman" w:cs="微软雅黑" w:hint="eastAsia"/>
          <w:sz w:val="24"/>
        </w:rPr>
        <w:t>，实用</w:t>
      </w:r>
      <w:r w:rsidR="00551B41" w:rsidRPr="00CF0FE7">
        <w:rPr>
          <w:rFonts w:ascii="Times New Roman" w:eastAsia="宋体" w:hAnsi="Times New Roman" w:cs="微软雅黑"/>
          <w:sz w:val="24"/>
        </w:rPr>
        <w:t>新型专利</w:t>
      </w:r>
      <w:r w:rsidR="00551B41" w:rsidRPr="00CF0FE7">
        <w:rPr>
          <w:rFonts w:ascii="Times New Roman" w:eastAsia="宋体" w:hAnsi="Times New Roman" w:cs="微软雅黑"/>
          <w:sz w:val="24"/>
        </w:rPr>
        <w:t>1</w:t>
      </w:r>
      <w:r w:rsidR="00551B41" w:rsidRPr="00CF0FE7">
        <w:rPr>
          <w:rFonts w:ascii="Times New Roman" w:eastAsia="宋体" w:hAnsi="Times New Roman" w:cs="微软雅黑"/>
          <w:sz w:val="24"/>
        </w:rPr>
        <w:t>项</w:t>
      </w:r>
      <w:r w:rsidR="002358BD" w:rsidRPr="00CF0FE7">
        <w:rPr>
          <w:rFonts w:ascii="Times New Roman" w:eastAsia="宋体" w:hAnsi="Times New Roman" w:cs="微软雅黑" w:hint="eastAsia"/>
          <w:sz w:val="24"/>
        </w:rPr>
        <w:t>。</w:t>
      </w:r>
      <w:r w:rsidRPr="00CF0FE7">
        <w:rPr>
          <w:rFonts w:ascii="Times New Roman" w:eastAsia="宋体" w:hAnsi="Times New Roman" w:cs="微软雅黑" w:hint="eastAsia"/>
          <w:sz w:val="24"/>
        </w:rPr>
        <w:t>以上</w:t>
      </w:r>
      <w:r w:rsidRPr="00CF0FE7">
        <w:rPr>
          <w:rFonts w:ascii="Times New Roman" w:eastAsia="宋体" w:hAnsi="Times New Roman" w:cs="微软雅黑" w:hint="eastAsia"/>
          <w:sz w:val="24"/>
          <w:szCs w:val="24"/>
        </w:rPr>
        <w:t>研究为矿物</w:t>
      </w:r>
      <w:r w:rsidR="00451021" w:rsidRPr="00CF0FE7">
        <w:rPr>
          <w:rFonts w:ascii="Times New Roman" w:eastAsia="宋体" w:hAnsi="Times New Roman" w:cs="微软雅黑" w:hint="eastAsia"/>
          <w:sz w:val="24"/>
          <w:szCs w:val="24"/>
        </w:rPr>
        <w:t>材料</w:t>
      </w:r>
      <w:r w:rsidR="00451021" w:rsidRPr="00CF0FE7">
        <w:rPr>
          <w:rFonts w:ascii="Times New Roman" w:eastAsia="宋体" w:hAnsi="Times New Roman" w:cs="微软雅黑"/>
          <w:sz w:val="24"/>
          <w:szCs w:val="24"/>
        </w:rPr>
        <w:t>在能源领域</w:t>
      </w:r>
      <w:r w:rsidR="00E6490C" w:rsidRPr="00CF0FE7">
        <w:rPr>
          <w:rFonts w:ascii="Times New Roman" w:eastAsia="宋体" w:hAnsi="Times New Roman" w:cs="微软雅黑" w:hint="eastAsia"/>
          <w:sz w:val="24"/>
          <w:szCs w:val="24"/>
        </w:rPr>
        <w:t>高值化</w:t>
      </w:r>
      <w:r w:rsidR="00451021" w:rsidRPr="00CF0FE7">
        <w:rPr>
          <w:rFonts w:ascii="Times New Roman" w:eastAsia="宋体" w:hAnsi="Times New Roman" w:cs="微软雅黑"/>
          <w:sz w:val="24"/>
          <w:szCs w:val="24"/>
        </w:rPr>
        <w:t>应用提供了</w:t>
      </w:r>
      <w:r w:rsidRPr="00CF0FE7">
        <w:rPr>
          <w:rFonts w:ascii="Times New Roman" w:eastAsia="宋体" w:hAnsi="Times New Roman" w:cs="微软雅黑" w:hint="eastAsia"/>
          <w:sz w:val="24"/>
          <w:szCs w:val="24"/>
        </w:rPr>
        <w:t>理论</w:t>
      </w:r>
      <w:r w:rsidR="00451021" w:rsidRPr="00CF0FE7">
        <w:rPr>
          <w:rFonts w:ascii="Times New Roman" w:eastAsia="宋体" w:hAnsi="Times New Roman" w:cs="微软雅黑" w:hint="eastAsia"/>
          <w:sz w:val="24"/>
          <w:szCs w:val="24"/>
        </w:rPr>
        <w:t>基础</w:t>
      </w:r>
      <w:r w:rsidR="00FC48C5" w:rsidRPr="00CF0FE7">
        <w:rPr>
          <w:rFonts w:ascii="Times New Roman" w:eastAsia="宋体" w:hAnsi="Times New Roman" w:cs="微软雅黑" w:hint="eastAsia"/>
          <w:sz w:val="24"/>
          <w:szCs w:val="24"/>
        </w:rPr>
        <w:t>和</w:t>
      </w:r>
      <w:r w:rsidRPr="00CF0FE7">
        <w:rPr>
          <w:rFonts w:ascii="Times New Roman" w:eastAsia="宋体" w:hAnsi="Times New Roman" w:cs="微软雅黑" w:hint="eastAsia"/>
          <w:sz w:val="24"/>
          <w:szCs w:val="24"/>
        </w:rPr>
        <w:t>指导，</w:t>
      </w:r>
      <w:r w:rsidR="00D824EB" w:rsidRPr="00CF0FE7">
        <w:rPr>
          <w:rFonts w:ascii="Times New Roman" w:eastAsia="宋体" w:hAnsi="Times New Roman" w:cs="微软雅黑" w:hint="eastAsia"/>
          <w:sz w:val="24"/>
          <w:szCs w:val="24"/>
        </w:rPr>
        <w:t>极大</w:t>
      </w:r>
      <w:r w:rsidR="00D824EB" w:rsidRPr="00CF0FE7">
        <w:rPr>
          <w:rFonts w:ascii="Times New Roman" w:eastAsia="宋体" w:hAnsi="Times New Roman" w:cs="微软雅黑"/>
          <w:sz w:val="24"/>
          <w:szCs w:val="24"/>
        </w:rPr>
        <w:t>地</w:t>
      </w:r>
      <w:r w:rsidR="000E3DF7" w:rsidRPr="00CF0FE7">
        <w:rPr>
          <w:rFonts w:ascii="Times New Roman" w:eastAsia="宋体" w:hAnsi="Times New Roman" w:cs="微软雅黑" w:hint="eastAsia"/>
          <w:sz w:val="24"/>
          <w:szCs w:val="24"/>
        </w:rPr>
        <w:t>拓展了矿物材料的应用范围</w:t>
      </w:r>
      <w:r w:rsidRPr="00CF0FE7">
        <w:rPr>
          <w:rFonts w:ascii="Times New Roman" w:eastAsia="宋体" w:hAnsi="Times New Roman" w:cs="微软雅黑" w:hint="eastAsia"/>
          <w:sz w:val="24"/>
          <w:szCs w:val="24"/>
        </w:rPr>
        <w:t>。</w:t>
      </w:r>
      <w:r w:rsidR="00FC48C5" w:rsidRPr="00CF0FE7">
        <w:rPr>
          <w:rFonts w:ascii="Times New Roman" w:eastAsia="宋体" w:hAnsi="Times New Roman" w:cs="微软雅黑" w:hint="eastAsia"/>
          <w:sz w:val="24"/>
        </w:rPr>
        <w:t>相关研究受</w:t>
      </w:r>
      <w:r w:rsidR="00FC48C5" w:rsidRPr="00CF0FE7">
        <w:rPr>
          <w:rFonts w:ascii="Times New Roman" w:eastAsia="宋体" w:hAnsi="Times New Roman" w:cs="微软雅黑"/>
          <w:sz w:val="24"/>
        </w:rPr>
        <w:t>到</w:t>
      </w:r>
      <w:r w:rsidRPr="00CF0FE7">
        <w:rPr>
          <w:rFonts w:ascii="Times New Roman" w:eastAsia="宋体" w:hAnsi="Times New Roman" w:cs="微软雅黑" w:hint="eastAsia"/>
          <w:sz w:val="24"/>
        </w:rPr>
        <w:t>澳大利亚斯威本科技大学</w:t>
      </w:r>
      <w:r w:rsidR="0005353A" w:rsidRPr="00CF0FE7">
        <w:rPr>
          <w:rFonts w:ascii="Times New Roman" w:eastAsiaTheme="minorEastAsia" w:hAnsi="Times New Roman" w:cs="Times New Roman"/>
          <w:sz w:val="24"/>
          <w:szCs w:val="24"/>
        </w:rPr>
        <w:t>可持续基础设施中心主任</w:t>
      </w:r>
      <w:r w:rsidR="0005353A" w:rsidRPr="00CF0FE7">
        <w:rPr>
          <w:rFonts w:ascii="Times New Roman" w:eastAsiaTheme="minorEastAsia" w:hAnsi="Times New Roman" w:cs="Times New Roman"/>
          <w:sz w:val="24"/>
          <w:szCs w:val="24"/>
        </w:rPr>
        <w:t xml:space="preserve">Jay </w:t>
      </w:r>
      <w:proofErr w:type="spellStart"/>
      <w:r w:rsidR="0005353A" w:rsidRPr="00CF0FE7">
        <w:rPr>
          <w:rFonts w:ascii="Times New Roman" w:eastAsiaTheme="minorEastAsia" w:hAnsi="Times New Roman" w:cs="Times New Roman"/>
          <w:sz w:val="24"/>
          <w:szCs w:val="24"/>
        </w:rPr>
        <w:t>G.Sanjayan</w:t>
      </w:r>
      <w:proofErr w:type="spellEnd"/>
      <w:r w:rsidR="0005353A" w:rsidRPr="00CF0FE7">
        <w:rPr>
          <w:rFonts w:ascii="Times New Roman" w:eastAsiaTheme="minorEastAsia" w:hAnsi="Times New Roman" w:cs="Times New Roman"/>
          <w:sz w:val="24"/>
          <w:szCs w:val="24"/>
        </w:rPr>
        <w:t>教授</w:t>
      </w:r>
      <w:r w:rsidRPr="00CF0FE7">
        <w:rPr>
          <w:rFonts w:ascii="Times New Roman" w:eastAsia="宋体" w:hAnsi="Times New Roman" w:cs="微软雅黑" w:hint="eastAsia"/>
          <w:sz w:val="24"/>
        </w:rPr>
        <w:t>、</w:t>
      </w:r>
      <w:r w:rsidR="0005353A" w:rsidRPr="00CF0FE7">
        <w:rPr>
          <w:rFonts w:ascii="Times New Roman" w:eastAsiaTheme="minorEastAsia" w:hAnsi="Times New Roman" w:cs="Times New Roman"/>
          <w:sz w:val="24"/>
          <w:szCs w:val="24"/>
        </w:rPr>
        <w:t>加拿大建筑科学研究主席</w:t>
      </w:r>
      <w:r w:rsidR="0005353A" w:rsidRPr="00CF0FE7">
        <w:rPr>
          <w:rFonts w:ascii="Times New Roman" w:eastAsiaTheme="minorEastAsia" w:hAnsi="Times New Roman" w:cs="Times New Roman" w:hint="eastAsia"/>
          <w:sz w:val="24"/>
          <w:szCs w:val="24"/>
        </w:rPr>
        <w:t>、</w:t>
      </w:r>
      <w:r w:rsidR="001D0255" w:rsidRPr="00CF0FE7">
        <w:rPr>
          <w:rFonts w:ascii="Times New Roman" w:eastAsiaTheme="minorEastAsia" w:hAnsi="Times New Roman" w:cs="Times New Roman"/>
          <w:sz w:val="24"/>
          <w:szCs w:val="24"/>
        </w:rPr>
        <w:t>瑞尔森大学</w:t>
      </w:r>
      <w:hyperlink r:id="rId12" w:history="1">
        <w:r w:rsidR="0005353A" w:rsidRPr="00CF0FE7">
          <w:rPr>
            <w:rFonts w:ascii="Times New Roman" w:eastAsiaTheme="minorEastAsia" w:hAnsi="Times New Roman" w:cs="Times New Roman"/>
            <w:sz w:val="24"/>
            <w:szCs w:val="24"/>
          </w:rPr>
          <w:t>Umberto Berardi</w:t>
        </w:r>
      </w:hyperlink>
      <w:r w:rsidR="0005353A" w:rsidRPr="00CF0FE7">
        <w:rPr>
          <w:rFonts w:ascii="Times New Roman" w:eastAsiaTheme="minorEastAsia" w:hAnsi="Times New Roman" w:cs="Times New Roman"/>
          <w:sz w:val="24"/>
          <w:szCs w:val="24"/>
        </w:rPr>
        <w:t>教授</w:t>
      </w:r>
      <w:r w:rsidRPr="00CF0FE7">
        <w:rPr>
          <w:rFonts w:ascii="Times New Roman" w:eastAsia="宋体" w:hAnsi="Times New Roman" w:cs="微软雅黑" w:hint="eastAsia"/>
          <w:sz w:val="24"/>
        </w:rPr>
        <w:t>等国内外知名学者的正面引用</w:t>
      </w:r>
      <w:r w:rsidR="00F01CED" w:rsidRPr="00CF0FE7">
        <w:rPr>
          <w:rFonts w:ascii="Times New Roman" w:eastAsia="宋体" w:hAnsi="Times New Roman" w:cs="微软雅黑" w:hint="eastAsia"/>
          <w:sz w:val="24"/>
        </w:rPr>
        <w:t>和</w:t>
      </w:r>
      <w:r w:rsidRPr="00CF0FE7">
        <w:rPr>
          <w:rFonts w:ascii="Times New Roman" w:eastAsia="宋体" w:hAnsi="Times New Roman" w:cs="微软雅黑" w:hint="eastAsia"/>
          <w:sz w:val="24"/>
        </w:rPr>
        <w:t>积极评价。</w:t>
      </w:r>
      <w:r w:rsidR="002358BD" w:rsidRPr="00CF0FE7">
        <w:rPr>
          <w:rFonts w:ascii="Times New Roman" w:eastAsia="宋体" w:hAnsi="Times New Roman" w:cs="微软雅黑" w:hint="eastAsia"/>
          <w:sz w:val="24"/>
        </w:rPr>
        <w:t>研究</w:t>
      </w:r>
      <w:r w:rsidR="002358BD" w:rsidRPr="00CF0FE7">
        <w:rPr>
          <w:rFonts w:ascii="Times New Roman" w:eastAsia="宋体" w:hAnsi="Times New Roman" w:cs="微软雅黑"/>
          <w:sz w:val="24"/>
        </w:rPr>
        <w:t>团队</w:t>
      </w:r>
      <w:r w:rsidR="00A0395E" w:rsidRPr="00CF0FE7">
        <w:rPr>
          <w:rFonts w:ascii="Times New Roman" w:eastAsia="宋体" w:hAnsi="Times New Roman" w:cs="微软雅黑" w:hint="eastAsia"/>
          <w:sz w:val="24"/>
        </w:rPr>
        <w:t>骨干</w:t>
      </w:r>
      <w:r w:rsidR="00DA6029" w:rsidRPr="00CF0FE7">
        <w:rPr>
          <w:rFonts w:ascii="Times New Roman" w:eastAsia="宋体" w:hAnsi="Times New Roman" w:cs="微软雅黑"/>
          <w:sz w:val="24"/>
        </w:rPr>
        <w:t>成为领域内</w:t>
      </w:r>
      <w:r w:rsidR="00DA6029" w:rsidRPr="00CF0FE7">
        <w:rPr>
          <w:rFonts w:ascii="Times New Roman" w:eastAsia="宋体" w:hAnsi="Times New Roman" w:cs="微软雅黑" w:hint="eastAsia"/>
          <w:sz w:val="24"/>
        </w:rPr>
        <w:t>知名</w:t>
      </w:r>
      <w:r w:rsidR="000F7C7F" w:rsidRPr="00CF0FE7">
        <w:rPr>
          <w:rFonts w:ascii="Times New Roman" w:eastAsia="宋体" w:hAnsi="Times New Roman" w:cs="微软雅黑" w:hint="eastAsia"/>
          <w:sz w:val="24"/>
        </w:rPr>
        <w:t>和</w:t>
      </w:r>
      <w:r w:rsidR="006A7470" w:rsidRPr="00CF0FE7">
        <w:rPr>
          <w:rFonts w:ascii="Times New Roman" w:eastAsia="宋体" w:hAnsi="Times New Roman" w:cs="微软雅黑"/>
          <w:sz w:val="24"/>
        </w:rPr>
        <w:t>重要学者，其中</w:t>
      </w:r>
      <w:r w:rsidR="002358BD" w:rsidRPr="00CF0FE7">
        <w:rPr>
          <w:rFonts w:ascii="Times New Roman" w:eastAsia="宋体" w:hAnsi="Times New Roman" w:cs="微软雅黑" w:hint="eastAsia"/>
          <w:sz w:val="24"/>
        </w:rPr>
        <w:t>廖立兵教授被</w:t>
      </w:r>
      <w:r w:rsidR="002358BD" w:rsidRPr="00CF0FE7">
        <w:rPr>
          <w:rFonts w:ascii="Times New Roman" w:eastAsia="宋体" w:hAnsi="Times New Roman" w:cs="微软雅黑"/>
          <w:sz w:val="24"/>
        </w:rPr>
        <w:t>推选为中国</w:t>
      </w:r>
      <w:r w:rsidR="002358BD" w:rsidRPr="00CF0FE7">
        <w:rPr>
          <w:rFonts w:ascii="Times New Roman" w:eastAsia="宋体" w:hAnsi="Times New Roman" w:cs="微软雅黑" w:hint="eastAsia"/>
          <w:sz w:val="24"/>
        </w:rPr>
        <w:t>晶体</w:t>
      </w:r>
      <w:r w:rsidR="002358BD" w:rsidRPr="00CF0FE7">
        <w:rPr>
          <w:rFonts w:ascii="Times New Roman" w:eastAsia="宋体" w:hAnsi="Times New Roman" w:cs="微软雅黑"/>
          <w:sz w:val="24"/>
        </w:rPr>
        <w:t>学会副理事长，吕国诚</w:t>
      </w:r>
      <w:r w:rsidR="002358BD" w:rsidRPr="00CF0FE7">
        <w:rPr>
          <w:rFonts w:ascii="Times New Roman" w:eastAsia="宋体" w:hAnsi="Times New Roman" w:cs="微软雅黑" w:hint="eastAsia"/>
          <w:sz w:val="24"/>
        </w:rPr>
        <w:t>教授</w:t>
      </w:r>
      <w:r w:rsidR="002358BD" w:rsidRPr="00CF0FE7">
        <w:rPr>
          <w:rFonts w:ascii="Times New Roman" w:eastAsia="宋体" w:hAnsi="Times New Roman" w:cs="微软雅黑"/>
          <w:sz w:val="24"/>
        </w:rPr>
        <w:t>被推选为</w:t>
      </w:r>
      <w:r w:rsidR="002358BD" w:rsidRPr="00CF0FE7">
        <w:rPr>
          <w:rFonts w:ascii="Times New Roman" w:eastAsia="宋体" w:hAnsi="Times New Roman" w:cs="微软雅黑" w:hint="eastAsia"/>
          <w:sz w:val="24"/>
        </w:rPr>
        <w:t>中国矿物岩石地球化学学会矿物岩石材料专</w:t>
      </w:r>
      <w:r w:rsidR="002358BD" w:rsidRPr="00CF0FE7">
        <w:rPr>
          <w:rFonts w:ascii="Times New Roman" w:eastAsia="宋体" w:hAnsi="Times New Roman" w:cs="微软雅黑" w:hint="eastAsia"/>
          <w:sz w:val="24"/>
          <w:szCs w:val="24"/>
        </w:rPr>
        <w:t>业委员会主任委员</w:t>
      </w:r>
      <w:r w:rsidR="002C5E0F" w:rsidRPr="00CF0FE7">
        <w:rPr>
          <w:rFonts w:ascii="Times New Roman" w:eastAsia="宋体" w:hAnsi="Times New Roman" w:cs="微软雅黑" w:hint="eastAsia"/>
          <w:sz w:val="24"/>
          <w:szCs w:val="24"/>
        </w:rPr>
        <w:t>，</w:t>
      </w:r>
      <w:r w:rsidR="002C5E0F" w:rsidRPr="00CF0FE7">
        <w:rPr>
          <w:rFonts w:ascii="Times New Roman" w:eastAsia="宋体" w:hAnsi="Times New Roman" w:cs="微软雅黑"/>
          <w:sz w:val="24"/>
          <w:szCs w:val="24"/>
        </w:rPr>
        <w:t>刘昊教授被推选为</w:t>
      </w:r>
      <w:r w:rsidR="002C5E0F" w:rsidRPr="00CF0FE7">
        <w:rPr>
          <w:rFonts w:ascii="Times New Roman" w:eastAsia="宋体" w:hAnsi="Times New Roman" w:cs="微软雅黑" w:hint="eastAsia"/>
          <w:sz w:val="24"/>
          <w:szCs w:val="24"/>
        </w:rPr>
        <w:t>中国材料研究学会青年工作委员会理事、中国矿物岩石地球化学学会矿物物理专业委员会委员，</w:t>
      </w:r>
      <w:r w:rsidR="002C5E0F" w:rsidRPr="00CF0FE7">
        <w:rPr>
          <w:rFonts w:ascii="Times New Roman" w:eastAsia="宋体" w:hAnsi="Times New Roman" w:cs="微软雅黑"/>
          <w:sz w:val="24"/>
          <w:szCs w:val="24"/>
        </w:rPr>
        <w:t>梅乐夫教授被推选为</w:t>
      </w:r>
      <w:r w:rsidR="002C5E0F" w:rsidRPr="00CF0FE7">
        <w:rPr>
          <w:rFonts w:ascii="Times New Roman" w:eastAsia="宋体" w:hAnsi="Times New Roman" w:cs="微软雅黑" w:hint="eastAsia"/>
          <w:sz w:val="24"/>
          <w:szCs w:val="24"/>
        </w:rPr>
        <w:t>中国硅酸盐学会工艺岩石学分会理事、中国稀土学报</w:t>
      </w:r>
      <w:r w:rsidR="002C5E0F" w:rsidRPr="00CF0FE7">
        <w:rPr>
          <w:rFonts w:ascii="Times New Roman" w:eastAsia="宋体" w:hAnsi="Times New Roman" w:cs="微软雅黑"/>
          <w:sz w:val="24"/>
          <w:szCs w:val="24"/>
        </w:rPr>
        <w:t>(</w:t>
      </w:r>
      <w:r w:rsidR="002C5E0F" w:rsidRPr="00CF0FE7">
        <w:rPr>
          <w:rFonts w:ascii="Times New Roman" w:eastAsia="宋体" w:hAnsi="Times New Roman" w:cs="微软雅黑" w:hint="eastAsia"/>
          <w:sz w:val="24"/>
          <w:szCs w:val="24"/>
        </w:rPr>
        <w:t>中、英文版</w:t>
      </w:r>
      <w:r w:rsidR="002C5E0F" w:rsidRPr="00CF0FE7">
        <w:rPr>
          <w:rFonts w:ascii="Times New Roman" w:eastAsia="宋体" w:hAnsi="Times New Roman" w:cs="微软雅黑"/>
          <w:sz w:val="24"/>
          <w:szCs w:val="24"/>
        </w:rPr>
        <w:t>)</w:t>
      </w:r>
      <w:r w:rsidR="00746748" w:rsidRPr="00CF0FE7">
        <w:rPr>
          <w:rFonts w:ascii="Times New Roman" w:eastAsia="宋体" w:hAnsi="Times New Roman" w:cs="微软雅黑" w:hint="eastAsia"/>
          <w:sz w:val="24"/>
          <w:szCs w:val="24"/>
        </w:rPr>
        <w:t>青年编委</w:t>
      </w:r>
      <w:r w:rsidR="00D4632B" w:rsidRPr="00CF0FE7">
        <w:rPr>
          <w:rFonts w:ascii="Times New Roman" w:eastAsia="宋体" w:hAnsi="Times New Roman" w:cs="微软雅黑" w:hint="eastAsia"/>
          <w:sz w:val="24"/>
          <w:szCs w:val="24"/>
        </w:rPr>
        <w:t>，</w:t>
      </w:r>
      <w:r w:rsidR="00915F85" w:rsidRPr="00CF0FE7">
        <w:rPr>
          <w:rFonts w:ascii="Times New Roman" w:eastAsia="宋体" w:hAnsi="Times New Roman" w:cs="微软雅黑" w:hint="eastAsia"/>
          <w:sz w:val="24"/>
          <w:szCs w:val="24"/>
        </w:rPr>
        <w:t>同时</w:t>
      </w:r>
      <w:r w:rsidR="00A0395E" w:rsidRPr="00CF0FE7">
        <w:rPr>
          <w:rFonts w:ascii="Times New Roman" w:eastAsia="宋体" w:hAnsi="Times New Roman" w:cs="微软雅黑" w:hint="eastAsia"/>
          <w:sz w:val="24"/>
          <w:szCs w:val="24"/>
        </w:rPr>
        <w:t>为</w:t>
      </w:r>
      <w:r w:rsidR="009D4248" w:rsidRPr="00CF0FE7">
        <w:rPr>
          <w:rFonts w:ascii="Times New Roman" w:eastAsia="宋体" w:hAnsi="Times New Roman" w:cs="微软雅黑" w:hint="eastAsia"/>
          <w:sz w:val="24"/>
          <w:szCs w:val="24"/>
        </w:rPr>
        <w:t>矿物</w:t>
      </w:r>
      <w:r w:rsidR="00233CD3" w:rsidRPr="00CF0FE7">
        <w:rPr>
          <w:rFonts w:ascii="Times New Roman" w:eastAsia="宋体" w:hAnsi="Times New Roman" w:cs="微软雅黑" w:hint="eastAsia"/>
          <w:sz w:val="24"/>
          <w:szCs w:val="24"/>
        </w:rPr>
        <w:t>相关</w:t>
      </w:r>
      <w:r w:rsidR="009D4248" w:rsidRPr="00CF0FE7">
        <w:rPr>
          <w:rFonts w:ascii="Times New Roman" w:eastAsia="宋体" w:hAnsi="Times New Roman" w:cs="微软雅黑" w:hint="eastAsia"/>
          <w:sz w:val="24"/>
          <w:szCs w:val="24"/>
        </w:rPr>
        <w:t>行业</w:t>
      </w:r>
      <w:r w:rsidR="00A0395E" w:rsidRPr="00CF0FE7">
        <w:rPr>
          <w:rFonts w:ascii="Times New Roman" w:eastAsia="宋体" w:hAnsi="Times New Roman" w:cs="微软雅黑" w:hint="eastAsia"/>
          <w:sz w:val="24"/>
          <w:szCs w:val="24"/>
        </w:rPr>
        <w:t>培养</w:t>
      </w:r>
      <w:r w:rsidR="009D4248" w:rsidRPr="00CF0FE7">
        <w:rPr>
          <w:rFonts w:ascii="Times New Roman" w:eastAsia="宋体" w:hAnsi="Times New Roman" w:cs="微软雅黑" w:hint="eastAsia"/>
          <w:sz w:val="24"/>
          <w:szCs w:val="24"/>
        </w:rPr>
        <w:t>青年</w:t>
      </w:r>
      <w:r w:rsidR="00CF2DB5" w:rsidRPr="00CF0FE7">
        <w:rPr>
          <w:rFonts w:ascii="Times New Roman" w:eastAsia="宋体" w:hAnsi="Times New Roman" w:cs="微软雅黑" w:hint="eastAsia"/>
          <w:sz w:val="24"/>
          <w:szCs w:val="24"/>
        </w:rPr>
        <w:t>才俊</w:t>
      </w:r>
      <w:r w:rsidR="00CF2DB5" w:rsidRPr="00CF0FE7">
        <w:rPr>
          <w:rFonts w:ascii="Times New Roman" w:eastAsia="宋体" w:hAnsi="Times New Roman" w:cs="微软雅黑"/>
          <w:sz w:val="24"/>
          <w:szCs w:val="24"/>
        </w:rPr>
        <w:t>近百名</w:t>
      </w:r>
      <w:r w:rsidR="00A0395E" w:rsidRPr="00CF0FE7">
        <w:rPr>
          <w:rFonts w:ascii="Times New Roman" w:eastAsia="宋体" w:hAnsi="Times New Roman" w:cs="微软雅黑"/>
          <w:sz w:val="24"/>
          <w:szCs w:val="24"/>
        </w:rPr>
        <w:t>。</w:t>
      </w:r>
    </w:p>
    <w:p w14:paraId="5D640952" w14:textId="77777777" w:rsidR="00EB7263" w:rsidRPr="00CF0FE7" w:rsidRDefault="00EB7263">
      <w:pPr>
        <w:spacing w:line="266" w:lineRule="auto"/>
        <w:rPr>
          <w:rFonts w:ascii="Times New Roman" w:eastAsiaTheme="minorEastAsia" w:hAnsi="Times New Roman"/>
        </w:rPr>
      </w:pPr>
    </w:p>
    <w:p w14:paraId="1A9BD7AB" w14:textId="77777777" w:rsidR="00EB7263" w:rsidRPr="00CF0FE7" w:rsidRDefault="00FC14A4">
      <w:pPr>
        <w:spacing w:before="133" w:line="196" w:lineRule="auto"/>
        <w:ind w:left="3212"/>
        <w:rPr>
          <w:rFonts w:ascii="Times New Roman" w:eastAsia="微软雅黑" w:hAnsi="Times New Roman" w:cs="微软雅黑"/>
          <w:sz w:val="31"/>
          <w:szCs w:val="31"/>
        </w:rPr>
      </w:pPr>
      <w:r w:rsidRPr="00CF0FE7">
        <w:rPr>
          <w:rFonts w:ascii="Times New Roman" w:eastAsia="微软雅黑" w:hAnsi="Times New Roman" w:cs="微软雅黑"/>
          <w:spacing w:val="9"/>
          <w:sz w:val="31"/>
          <w:szCs w:val="31"/>
        </w:rPr>
        <w:lastRenderedPageBreak/>
        <w:t>五、客观评</w:t>
      </w:r>
      <w:r w:rsidRPr="00CF0FE7">
        <w:rPr>
          <w:rFonts w:ascii="Times New Roman" w:eastAsia="微软雅黑" w:hAnsi="Times New Roman" w:cs="微软雅黑"/>
          <w:spacing w:val="8"/>
          <w:sz w:val="31"/>
          <w:szCs w:val="31"/>
        </w:rPr>
        <w:t>价</w:t>
      </w:r>
    </w:p>
    <w:p w14:paraId="67AD855F" w14:textId="77777777" w:rsidR="00EB7263" w:rsidRPr="00CF0FE7" w:rsidRDefault="00FC14A4">
      <w:pPr>
        <w:spacing w:before="75" w:line="231" w:lineRule="auto"/>
        <w:ind w:left="3669"/>
        <w:rPr>
          <w:rFonts w:ascii="Times New Roman" w:eastAsia="黑体" w:hAnsi="Times New Roman" w:cs="黑体"/>
          <w:sz w:val="20"/>
          <w:szCs w:val="20"/>
        </w:rPr>
      </w:pPr>
      <w:r w:rsidRPr="00CF0FE7">
        <w:rPr>
          <w:rFonts w:ascii="Times New Roman" w:eastAsia="黑体" w:hAnsi="Times New Roman" w:cs="黑体"/>
          <w:spacing w:val="13"/>
          <w:sz w:val="20"/>
          <w:szCs w:val="20"/>
        </w:rPr>
        <w:t>(</w:t>
      </w:r>
      <w:r w:rsidRPr="00CF0FE7">
        <w:rPr>
          <w:rFonts w:ascii="Times New Roman" w:eastAsia="黑体" w:hAnsi="Times New Roman" w:cs="黑体"/>
          <w:spacing w:val="9"/>
          <w:sz w:val="20"/>
          <w:szCs w:val="20"/>
        </w:rPr>
        <w:t>限</w:t>
      </w:r>
      <w:r w:rsidRPr="00CF0FE7">
        <w:rPr>
          <w:rFonts w:ascii="Times New Roman" w:eastAsia="黑体" w:hAnsi="Times New Roman" w:cs="黑体"/>
          <w:spacing w:val="9"/>
          <w:sz w:val="20"/>
          <w:szCs w:val="20"/>
        </w:rPr>
        <w:t xml:space="preserve"> </w:t>
      </w:r>
      <w:r w:rsidRPr="00CF0FE7">
        <w:rPr>
          <w:rFonts w:ascii="Times New Roman" w:eastAsia="Calibri" w:hAnsi="Times New Roman" w:cs="Calibri"/>
          <w:spacing w:val="9"/>
          <w:sz w:val="20"/>
          <w:szCs w:val="20"/>
        </w:rPr>
        <w:t xml:space="preserve">2 </w:t>
      </w:r>
      <w:r w:rsidRPr="00CF0FE7">
        <w:rPr>
          <w:rFonts w:ascii="Times New Roman" w:eastAsia="黑体" w:hAnsi="Times New Roman" w:cs="黑体"/>
          <w:spacing w:val="9"/>
          <w:sz w:val="20"/>
          <w:szCs w:val="20"/>
        </w:rPr>
        <w:t>页</w:t>
      </w:r>
      <w:r w:rsidRPr="00CF0FE7">
        <w:rPr>
          <w:rFonts w:ascii="Times New Roman" w:eastAsia="黑体" w:hAnsi="Times New Roman" w:cs="黑体"/>
          <w:spacing w:val="9"/>
          <w:sz w:val="20"/>
          <w:szCs w:val="20"/>
        </w:rPr>
        <w:t>)</w:t>
      </w:r>
    </w:p>
    <w:p w14:paraId="3C6C16C4" w14:textId="0C770DAF" w:rsidR="002C22E2" w:rsidRPr="00CF0FE7" w:rsidRDefault="002C22E2" w:rsidP="00D72549">
      <w:pPr>
        <w:kinsoku/>
        <w:autoSpaceDE/>
        <w:autoSpaceDN/>
        <w:spacing w:line="360" w:lineRule="exact"/>
        <w:ind w:firstLineChars="200" w:firstLine="480"/>
        <w:jc w:val="both"/>
        <w:textAlignment w:val="auto"/>
        <w:rPr>
          <w:rFonts w:ascii="Times New Roman" w:eastAsiaTheme="minorEastAsia" w:hAnsi="Times New Roman" w:cs="Times New Roman"/>
          <w:sz w:val="24"/>
          <w:szCs w:val="24"/>
        </w:rPr>
      </w:pPr>
      <w:r w:rsidRPr="00CF0FE7">
        <w:rPr>
          <w:rFonts w:ascii="Times New Roman" w:eastAsiaTheme="minorEastAsia" w:hAnsi="Times New Roman" w:cs="Times New Roman"/>
          <w:sz w:val="24"/>
          <w:szCs w:val="24"/>
        </w:rPr>
        <w:t>上述研究得到</w:t>
      </w:r>
      <w:r w:rsidR="00F713D7" w:rsidRPr="00CF0FE7">
        <w:rPr>
          <w:rFonts w:ascii="Times New Roman" w:eastAsiaTheme="minorEastAsia" w:hAnsi="Times New Roman" w:cs="Times New Roman" w:hint="eastAsia"/>
          <w:sz w:val="24"/>
          <w:szCs w:val="24"/>
        </w:rPr>
        <w:t>国内外</w:t>
      </w:r>
      <w:r w:rsidRPr="00CF0FE7">
        <w:rPr>
          <w:rFonts w:ascii="Times New Roman" w:eastAsiaTheme="minorEastAsia" w:hAnsi="Times New Roman" w:cs="Times New Roman"/>
          <w:sz w:val="24"/>
          <w:szCs w:val="24"/>
        </w:rPr>
        <w:t>同行的肯定和积极评价。关于磷灰石单组分三色白光</w:t>
      </w:r>
      <w:r w:rsidRPr="00CF0FE7">
        <w:rPr>
          <w:rFonts w:ascii="Times New Roman" w:eastAsiaTheme="minorEastAsia" w:hAnsi="Times New Roman" w:cs="Times New Roman"/>
          <w:sz w:val="24"/>
          <w:szCs w:val="24"/>
        </w:rPr>
        <w:t>LED</w:t>
      </w:r>
      <w:r w:rsidRPr="00CF0FE7">
        <w:rPr>
          <w:rFonts w:ascii="Times New Roman" w:eastAsiaTheme="minorEastAsia" w:hAnsi="Times New Roman" w:cs="Times New Roman"/>
          <w:sz w:val="24"/>
          <w:szCs w:val="24"/>
        </w:rPr>
        <w:t>荧光粉的研究（代表性论文</w:t>
      </w:r>
      <w:r w:rsidRPr="00CF0FE7">
        <w:rPr>
          <w:rFonts w:ascii="Times New Roman" w:eastAsiaTheme="minorEastAsia" w:hAnsi="Times New Roman" w:cs="Times New Roman"/>
          <w:sz w:val="24"/>
          <w:szCs w:val="24"/>
        </w:rPr>
        <w:t>1</w:t>
      </w:r>
      <w:r w:rsidRPr="00CF0FE7">
        <w:rPr>
          <w:rFonts w:ascii="Times New Roman" w:eastAsiaTheme="minorEastAsia" w:hAnsi="Times New Roman" w:cs="Times New Roman"/>
          <w:sz w:val="24"/>
          <w:szCs w:val="24"/>
        </w:rPr>
        <w:t>），相关成果发表后被《</w:t>
      </w:r>
      <w:r w:rsidRPr="00CF0FE7">
        <w:rPr>
          <w:rFonts w:ascii="Times New Roman" w:eastAsiaTheme="minorEastAsia" w:hAnsi="Times New Roman" w:cs="Times New Roman"/>
          <w:sz w:val="24"/>
          <w:szCs w:val="24"/>
        </w:rPr>
        <w:t>Journal of Materials Chemistry C</w:t>
      </w:r>
      <w:r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Dyes and Pigments</w:t>
      </w:r>
      <w:r w:rsidRPr="00CF0FE7">
        <w:rPr>
          <w:rFonts w:ascii="Times New Roman" w:eastAsiaTheme="minorEastAsia" w:hAnsi="Times New Roman" w:cs="Times New Roman"/>
          <w:sz w:val="24"/>
          <w:szCs w:val="24"/>
        </w:rPr>
        <w:t>》等期刊文章多次正面引用达</w:t>
      </w:r>
      <w:r w:rsidRPr="00CF0FE7">
        <w:rPr>
          <w:rFonts w:ascii="Times New Roman" w:eastAsiaTheme="minorEastAsia" w:hAnsi="Times New Roman" w:cs="Times New Roman"/>
          <w:sz w:val="24"/>
          <w:szCs w:val="24"/>
        </w:rPr>
        <w:t>160</w:t>
      </w:r>
      <w:r w:rsidRPr="00CF0FE7">
        <w:rPr>
          <w:rFonts w:ascii="Times New Roman" w:eastAsiaTheme="minorEastAsia" w:hAnsi="Times New Roman" w:cs="Times New Roman"/>
          <w:sz w:val="24"/>
          <w:szCs w:val="24"/>
        </w:rPr>
        <w:t>余次。例如，</w:t>
      </w:r>
      <w:r w:rsidR="005F1135" w:rsidRPr="00CF0FE7">
        <w:rPr>
          <w:rFonts w:ascii="Times New Roman" w:eastAsiaTheme="minorEastAsia" w:hAnsi="Times New Roman" w:cs="Times New Roman"/>
          <w:sz w:val="24"/>
          <w:szCs w:val="24"/>
        </w:rPr>
        <w:t>甘肃省光致无机发光材料行业技术中心主任、甘肃省光功能材料工程实验室主任、国家杰出青年基金获得者、兰州大学王育华教授在《</w:t>
      </w:r>
      <w:r w:rsidR="005F1135" w:rsidRPr="00CF0FE7">
        <w:rPr>
          <w:rFonts w:ascii="Times New Roman" w:eastAsiaTheme="minorEastAsia" w:hAnsi="Times New Roman" w:cs="Times New Roman"/>
          <w:sz w:val="24"/>
          <w:szCs w:val="24"/>
        </w:rPr>
        <w:t>Journal of Materials Chemistry C</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rPr>
        <w:t>IF8.076</w:t>
      </w:r>
      <w:r w:rsidR="005F1135" w:rsidRPr="00CF0FE7">
        <w:rPr>
          <w:rFonts w:ascii="Times New Roman" w:eastAsiaTheme="minorEastAsia" w:hAnsi="Times New Roman" w:cs="Times New Roman" w:hint="eastAsia"/>
          <w:sz w:val="24"/>
          <w:szCs w:val="24"/>
        </w:rPr>
        <w:t>，</w:t>
      </w:r>
      <w:r w:rsidR="005F1135" w:rsidRPr="00CF0FE7">
        <w:rPr>
          <w:rFonts w:ascii="Times New Roman" w:eastAsiaTheme="minorEastAsia" w:hAnsi="Times New Roman" w:cs="Times New Roman"/>
          <w:sz w:val="24"/>
          <w:szCs w:val="24"/>
        </w:rPr>
        <w:t>Q1</w:t>
      </w:r>
      <w:r w:rsidR="005F1135" w:rsidRPr="00CF0FE7">
        <w:rPr>
          <w:rFonts w:ascii="Times New Roman" w:eastAsiaTheme="minorEastAsia" w:hAnsi="Times New Roman" w:cs="Times New Roman"/>
          <w:sz w:val="24"/>
          <w:szCs w:val="24"/>
        </w:rPr>
        <w:t>）发表</w:t>
      </w:r>
      <w:r w:rsidR="005F1135" w:rsidRPr="00CF0FE7">
        <w:rPr>
          <w:rFonts w:ascii="Times New Roman" w:eastAsiaTheme="minorEastAsia" w:hAnsi="Times New Roman" w:cs="Times New Roman" w:hint="eastAsia"/>
          <w:sz w:val="24"/>
          <w:szCs w:val="24"/>
        </w:rPr>
        <w:t>题为</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rPr>
        <w:t>Structure, photoluminescence and thermal properties of Ce</w:t>
      </w:r>
      <w:r w:rsidR="005F1135" w:rsidRPr="00CF0FE7">
        <w:rPr>
          <w:rFonts w:ascii="Times New Roman" w:eastAsiaTheme="minorEastAsia" w:hAnsi="Times New Roman" w:cs="Times New Roman"/>
          <w:sz w:val="24"/>
          <w:szCs w:val="24"/>
          <w:vertAlign w:val="superscript"/>
        </w:rPr>
        <w:t>3+</w:t>
      </w:r>
      <w:r w:rsidR="005F1135" w:rsidRPr="00CF0FE7">
        <w:rPr>
          <w:rFonts w:ascii="Times New Roman" w:eastAsiaTheme="minorEastAsia" w:hAnsi="Times New Roman" w:cs="Times New Roman"/>
          <w:sz w:val="24"/>
          <w:szCs w:val="24"/>
        </w:rPr>
        <w:t>, Mn</w:t>
      </w:r>
      <w:r w:rsidR="005F1135" w:rsidRPr="00CF0FE7">
        <w:rPr>
          <w:rFonts w:ascii="Times New Roman" w:eastAsiaTheme="minorEastAsia" w:hAnsi="Times New Roman" w:cs="Times New Roman"/>
          <w:sz w:val="24"/>
          <w:szCs w:val="24"/>
          <w:vertAlign w:val="superscript"/>
        </w:rPr>
        <w:t>2+</w:t>
      </w:r>
      <w:r w:rsidR="005F1135" w:rsidRPr="00CF0FE7">
        <w:rPr>
          <w:rFonts w:ascii="Times New Roman" w:eastAsiaTheme="minorEastAsia" w:hAnsi="Times New Roman" w:cs="Times New Roman"/>
          <w:sz w:val="24"/>
          <w:szCs w:val="24"/>
        </w:rPr>
        <w:t xml:space="preserve"> co-doped </w:t>
      </w:r>
      <w:proofErr w:type="spellStart"/>
      <w:r w:rsidR="005F1135" w:rsidRPr="00CF0FE7">
        <w:rPr>
          <w:rFonts w:ascii="Times New Roman" w:eastAsiaTheme="minorEastAsia" w:hAnsi="Times New Roman" w:cs="Times New Roman"/>
          <w:sz w:val="24"/>
          <w:szCs w:val="24"/>
        </w:rPr>
        <w:t>phosphosilicate</w:t>
      </w:r>
      <w:proofErr w:type="spellEnd"/>
      <w:r w:rsidR="005F1135" w:rsidRPr="00CF0FE7">
        <w:rPr>
          <w:rFonts w:ascii="Times New Roman" w:eastAsiaTheme="minorEastAsia" w:hAnsi="Times New Roman" w:cs="Times New Roman"/>
          <w:sz w:val="24"/>
          <w:szCs w:val="24"/>
        </w:rPr>
        <w:t xml:space="preserve"> Sr</w:t>
      </w:r>
      <w:r w:rsidR="005F1135" w:rsidRPr="00CF0FE7">
        <w:rPr>
          <w:rFonts w:ascii="Times New Roman" w:eastAsiaTheme="minorEastAsia" w:hAnsi="Times New Roman" w:cs="Times New Roman"/>
          <w:sz w:val="24"/>
          <w:szCs w:val="24"/>
          <w:vertAlign w:val="subscript"/>
        </w:rPr>
        <w:t>7</w:t>
      </w:r>
      <w:r w:rsidR="005F1135" w:rsidRPr="00CF0FE7">
        <w:rPr>
          <w:rFonts w:ascii="Times New Roman" w:eastAsiaTheme="minorEastAsia" w:hAnsi="Times New Roman" w:cs="Times New Roman"/>
          <w:sz w:val="24"/>
          <w:szCs w:val="24"/>
        </w:rPr>
        <w:t>La</w:t>
      </w:r>
      <w:r w:rsidR="005F1135" w:rsidRPr="00CF0FE7">
        <w:rPr>
          <w:rFonts w:ascii="Times New Roman" w:eastAsiaTheme="minorEastAsia" w:hAnsi="Times New Roman" w:cs="Times New Roman"/>
          <w:sz w:val="24"/>
          <w:szCs w:val="24"/>
          <w:vertAlign w:val="subscript"/>
        </w:rPr>
        <w:t>3</w:t>
      </w:r>
      <w:r w:rsidR="005F1135" w:rsidRPr="00CF0FE7">
        <w:rPr>
          <w:rFonts w:ascii="Times New Roman" w:eastAsiaTheme="minorEastAsia" w:hAnsi="Times New Roman" w:cs="Times New Roman"/>
          <w:sz w:val="24"/>
          <w:szCs w:val="24"/>
        </w:rPr>
        <w:t>[(PO</w:t>
      </w:r>
      <w:r w:rsidR="005F1135" w:rsidRPr="00CF0FE7">
        <w:rPr>
          <w:rFonts w:ascii="Times New Roman" w:eastAsiaTheme="minorEastAsia" w:hAnsi="Times New Roman" w:cs="Times New Roman"/>
          <w:sz w:val="24"/>
          <w:szCs w:val="24"/>
          <w:vertAlign w:val="subscript"/>
        </w:rPr>
        <w:t>4</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vertAlign w:val="subscript"/>
        </w:rPr>
        <w:t>2.5</w:t>
      </w:r>
      <w:r w:rsidR="005F1135" w:rsidRPr="00CF0FE7">
        <w:rPr>
          <w:rFonts w:ascii="Times New Roman" w:eastAsiaTheme="minorEastAsia" w:hAnsi="Times New Roman" w:cs="Times New Roman"/>
          <w:sz w:val="24"/>
          <w:szCs w:val="24"/>
        </w:rPr>
        <w:t>(SiO</w:t>
      </w:r>
      <w:r w:rsidR="005F1135" w:rsidRPr="00CF0FE7">
        <w:rPr>
          <w:rFonts w:ascii="Times New Roman" w:eastAsiaTheme="minorEastAsia" w:hAnsi="Times New Roman" w:cs="Times New Roman"/>
          <w:sz w:val="24"/>
          <w:szCs w:val="24"/>
          <w:vertAlign w:val="subscript"/>
        </w:rPr>
        <w:t>4</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vertAlign w:val="subscript"/>
        </w:rPr>
        <w:t>3</w:t>
      </w:r>
      <w:r w:rsidR="005F1135" w:rsidRPr="00CF0FE7">
        <w:rPr>
          <w:rFonts w:ascii="Times New Roman" w:eastAsiaTheme="minorEastAsia" w:hAnsi="Times New Roman" w:cs="Times New Roman"/>
          <w:sz w:val="24"/>
          <w:szCs w:val="24"/>
        </w:rPr>
        <w:t>(BO</w:t>
      </w:r>
      <w:r w:rsidR="005F1135" w:rsidRPr="00CF0FE7">
        <w:rPr>
          <w:rFonts w:ascii="Times New Roman" w:eastAsiaTheme="minorEastAsia" w:hAnsi="Times New Roman" w:cs="Times New Roman"/>
          <w:sz w:val="24"/>
          <w:szCs w:val="24"/>
          <w:vertAlign w:val="subscript"/>
        </w:rPr>
        <w:t>4</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vertAlign w:val="subscript"/>
        </w:rPr>
        <w:t>0.5</w:t>
      </w:r>
      <w:r w:rsidR="005F1135" w:rsidRPr="00CF0FE7">
        <w:rPr>
          <w:rFonts w:ascii="Times New Roman" w:eastAsiaTheme="minorEastAsia" w:hAnsi="Times New Roman" w:cs="Times New Roman"/>
          <w:sz w:val="24"/>
          <w:szCs w:val="24"/>
        </w:rPr>
        <w:t>](BO</w:t>
      </w:r>
      <w:r w:rsidR="005F1135" w:rsidRPr="00CF0FE7">
        <w:rPr>
          <w:rFonts w:ascii="Times New Roman" w:eastAsiaTheme="minorEastAsia" w:hAnsi="Times New Roman" w:cs="Times New Roman"/>
          <w:sz w:val="24"/>
          <w:szCs w:val="24"/>
          <w:vertAlign w:val="subscript"/>
        </w:rPr>
        <w:t>2</w:t>
      </w:r>
      <w:r w:rsidR="005F1135" w:rsidRPr="00CF0FE7">
        <w:rPr>
          <w:rFonts w:ascii="Times New Roman" w:eastAsiaTheme="minorEastAsia" w:hAnsi="Times New Roman" w:cs="Times New Roman"/>
          <w:sz w:val="24"/>
          <w:szCs w:val="24"/>
        </w:rPr>
        <w:t>) emission-tunable phosphor</w:t>
      </w:r>
      <w:r w:rsidR="005F1135" w:rsidRPr="00CF0FE7">
        <w:rPr>
          <w:rFonts w:ascii="Times New Roman" w:eastAsiaTheme="minorEastAsia" w:hAnsi="Times New Roman" w:cs="Times New Roman"/>
          <w:sz w:val="24"/>
          <w:szCs w:val="24"/>
        </w:rPr>
        <w:t>》文章指出：</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rPr>
        <w:t>研究发现</w:t>
      </w:r>
      <w:r w:rsidR="005F1135" w:rsidRPr="00CF0FE7">
        <w:rPr>
          <w:rFonts w:ascii="Times New Roman" w:eastAsiaTheme="minorEastAsia" w:hAnsi="Times New Roman" w:cs="Times New Roman"/>
          <w:sz w:val="24"/>
          <w:szCs w:val="24"/>
        </w:rPr>
        <w:t>[SiO</w:t>
      </w:r>
      <w:r w:rsidR="005F1135" w:rsidRPr="00CF0FE7">
        <w:rPr>
          <w:rFonts w:ascii="Times New Roman" w:eastAsiaTheme="minorEastAsia" w:hAnsi="Times New Roman" w:cs="Times New Roman"/>
          <w:sz w:val="24"/>
          <w:szCs w:val="24"/>
          <w:vertAlign w:val="subscript"/>
        </w:rPr>
        <w:t>4</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vertAlign w:val="superscript"/>
        </w:rPr>
        <w:t>4+</w:t>
      </w:r>
      <w:r w:rsidR="005F1135" w:rsidRPr="00CF0FE7">
        <w:rPr>
          <w:rFonts w:ascii="Times New Roman" w:eastAsiaTheme="minorEastAsia" w:hAnsi="Times New Roman" w:cs="Times New Roman"/>
          <w:sz w:val="24"/>
          <w:szCs w:val="24"/>
        </w:rPr>
        <w:t>可以取代</w:t>
      </w:r>
      <w:r w:rsidR="005F1135" w:rsidRPr="00CF0FE7">
        <w:rPr>
          <w:rFonts w:ascii="Times New Roman" w:eastAsiaTheme="minorEastAsia" w:hAnsi="Times New Roman" w:cs="Times New Roman"/>
          <w:sz w:val="24"/>
          <w:szCs w:val="24"/>
        </w:rPr>
        <w:t>[PO4]</w:t>
      </w:r>
      <w:r w:rsidR="005F1135" w:rsidRPr="00CF0FE7">
        <w:rPr>
          <w:rFonts w:ascii="Times New Roman" w:eastAsiaTheme="minorEastAsia" w:hAnsi="Times New Roman" w:cs="Times New Roman"/>
          <w:sz w:val="24"/>
          <w:szCs w:val="24"/>
          <w:vertAlign w:val="superscript"/>
        </w:rPr>
        <w:t>3-</w:t>
      </w:r>
      <w:r w:rsidR="005F1135" w:rsidRPr="00CF0FE7">
        <w:rPr>
          <w:rFonts w:ascii="Times New Roman" w:eastAsiaTheme="minorEastAsia" w:hAnsi="Times New Roman" w:cs="Times New Roman"/>
          <w:sz w:val="24"/>
          <w:szCs w:val="24"/>
        </w:rPr>
        <w:t>形成固溶体，如</w:t>
      </w:r>
      <w:r w:rsidR="005F1135" w:rsidRPr="00CF0FE7">
        <w:rPr>
          <w:rFonts w:ascii="Times New Roman" w:eastAsiaTheme="minorEastAsia" w:hAnsi="Times New Roman" w:cs="Times New Roman"/>
          <w:sz w:val="24"/>
          <w:szCs w:val="24"/>
        </w:rPr>
        <w:t>Ca</w:t>
      </w:r>
      <w:r w:rsidR="005F1135" w:rsidRPr="00CF0FE7">
        <w:rPr>
          <w:rFonts w:ascii="Times New Roman" w:eastAsiaTheme="minorEastAsia" w:hAnsi="Times New Roman" w:cs="Times New Roman"/>
          <w:sz w:val="24"/>
          <w:szCs w:val="24"/>
          <w:vertAlign w:val="subscript"/>
        </w:rPr>
        <w:t>5</w:t>
      </w:r>
      <w:r w:rsidR="005F1135" w:rsidRPr="00CF0FE7">
        <w:rPr>
          <w:rFonts w:ascii="Times New Roman" w:eastAsiaTheme="minorEastAsia" w:hAnsi="Times New Roman" w:cs="Times New Roman"/>
          <w:sz w:val="24"/>
          <w:szCs w:val="24"/>
        </w:rPr>
        <w:t>(PO</w:t>
      </w:r>
      <w:r w:rsidR="005F1135" w:rsidRPr="00CF0FE7">
        <w:rPr>
          <w:rFonts w:ascii="Times New Roman" w:eastAsiaTheme="minorEastAsia" w:hAnsi="Times New Roman" w:cs="Times New Roman"/>
          <w:sz w:val="24"/>
          <w:szCs w:val="24"/>
          <w:vertAlign w:val="subscript"/>
        </w:rPr>
        <w:t>4</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vertAlign w:val="subscript"/>
        </w:rPr>
        <w:t>2</w:t>
      </w:r>
      <w:r w:rsidR="005F1135" w:rsidRPr="00CF0FE7">
        <w:rPr>
          <w:rFonts w:ascii="Times New Roman" w:eastAsiaTheme="minorEastAsia" w:hAnsi="Times New Roman" w:cs="Times New Roman"/>
          <w:sz w:val="24"/>
          <w:szCs w:val="24"/>
        </w:rPr>
        <w:t>SiO</w:t>
      </w:r>
      <w:r w:rsidR="005F1135" w:rsidRPr="00CF0FE7">
        <w:rPr>
          <w:rFonts w:ascii="Times New Roman" w:eastAsiaTheme="minorEastAsia" w:hAnsi="Times New Roman" w:cs="Times New Roman"/>
          <w:sz w:val="24"/>
          <w:szCs w:val="24"/>
          <w:vertAlign w:val="subscript"/>
        </w:rPr>
        <w:t>4</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rPr>
        <w:t>，这种替代可以增加结构无序程度，进而影响了稀土离子掺杂中的晶体场和电子云延展效应，从而造成发光性能的多样性</w:t>
      </w:r>
      <w:r w:rsidR="005F1135" w:rsidRPr="00CF0FE7">
        <w:rPr>
          <w:rFonts w:ascii="Times New Roman" w:eastAsiaTheme="minorEastAsia" w:hAnsi="Times New Roman" w:cs="Times New Roman"/>
          <w:sz w:val="24"/>
          <w:szCs w:val="24"/>
        </w:rPr>
        <w:t>”</w:t>
      </w:r>
      <w:r w:rsidR="005F1135"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sz w:val="24"/>
          <w:szCs w:val="24"/>
        </w:rPr>
        <w:t>发光领域国际知名专家、韩国国立釜庆大学</w:t>
      </w:r>
      <w:r w:rsidR="00CD7E0E" w:rsidRPr="00CF0FE7">
        <w:rPr>
          <w:rFonts w:ascii="Times New Roman" w:eastAsiaTheme="minorEastAsia" w:hAnsi="Times New Roman" w:cs="Times New Roman"/>
          <w:sz w:val="24"/>
          <w:szCs w:val="24"/>
        </w:rPr>
        <w:t xml:space="preserve">Jung Hyun </w:t>
      </w:r>
      <w:proofErr w:type="spellStart"/>
      <w:r w:rsidR="00CD7E0E" w:rsidRPr="00CF0FE7">
        <w:rPr>
          <w:rFonts w:ascii="Times New Roman" w:eastAsiaTheme="minorEastAsia" w:hAnsi="Times New Roman" w:cs="Times New Roman"/>
          <w:sz w:val="24"/>
          <w:szCs w:val="24"/>
        </w:rPr>
        <w:t>Jeong</w:t>
      </w:r>
      <w:proofErr w:type="spellEnd"/>
      <w:r w:rsidR="00CD7E0E" w:rsidRPr="00CF0FE7">
        <w:rPr>
          <w:rFonts w:ascii="Times New Roman" w:eastAsiaTheme="minorEastAsia" w:hAnsi="Times New Roman" w:cs="Times New Roman"/>
          <w:sz w:val="24"/>
          <w:szCs w:val="24"/>
        </w:rPr>
        <w:t>教授在《</w:t>
      </w:r>
      <w:r w:rsidR="00CD7E0E" w:rsidRPr="00CF0FE7">
        <w:rPr>
          <w:rFonts w:ascii="Times New Roman" w:eastAsiaTheme="minorEastAsia" w:hAnsi="Times New Roman" w:cs="Times New Roman"/>
          <w:sz w:val="24"/>
          <w:szCs w:val="24"/>
        </w:rPr>
        <w:t>Dyes and Pigments</w:t>
      </w:r>
      <w:r w:rsidR="00CD7E0E"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sz w:val="24"/>
          <w:szCs w:val="24"/>
        </w:rPr>
        <w:t>IF5.122</w:t>
      </w:r>
      <w:r w:rsidR="00CD7E0E"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sz w:val="24"/>
          <w:szCs w:val="24"/>
        </w:rPr>
        <w:t>Q1</w:t>
      </w:r>
      <w:r w:rsidR="00CD7E0E" w:rsidRPr="00CF0FE7">
        <w:rPr>
          <w:rFonts w:ascii="Times New Roman" w:eastAsiaTheme="minorEastAsia" w:hAnsi="Times New Roman" w:cs="Times New Roman"/>
          <w:sz w:val="24"/>
          <w:szCs w:val="24"/>
        </w:rPr>
        <w:t>）上发表的</w:t>
      </w:r>
      <w:r w:rsidR="00CD7E0E" w:rsidRPr="00CF0FE7">
        <w:rPr>
          <w:rFonts w:ascii="Times New Roman" w:eastAsiaTheme="minorEastAsia" w:hAnsi="Times New Roman" w:cs="Times New Roman" w:hint="eastAsia"/>
          <w:sz w:val="24"/>
          <w:szCs w:val="24"/>
        </w:rPr>
        <w:t>题为</w:t>
      </w:r>
      <w:r w:rsidR="00CD7E0E"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sz w:val="24"/>
          <w:szCs w:val="24"/>
        </w:rPr>
        <w:t>Full-color tuning by controlling the substitution of cations in europium doped Sr</w:t>
      </w:r>
      <w:r w:rsidR="00CD7E0E" w:rsidRPr="00CF0FE7">
        <w:rPr>
          <w:rFonts w:ascii="Times New Roman" w:eastAsiaTheme="minorEastAsia" w:hAnsi="Times New Roman" w:cs="Times New Roman"/>
          <w:sz w:val="24"/>
          <w:szCs w:val="24"/>
          <w:vertAlign w:val="subscript"/>
        </w:rPr>
        <w:t>8-x</w:t>
      </w:r>
      <w:r w:rsidR="00CD7E0E" w:rsidRPr="00CF0FE7">
        <w:rPr>
          <w:rFonts w:ascii="Times New Roman" w:eastAsiaTheme="minorEastAsia" w:hAnsi="Times New Roman" w:cs="Times New Roman"/>
          <w:sz w:val="24"/>
          <w:szCs w:val="24"/>
        </w:rPr>
        <w:t>La</w:t>
      </w:r>
      <w:r w:rsidR="00CD7E0E" w:rsidRPr="00CF0FE7">
        <w:rPr>
          <w:rFonts w:ascii="Times New Roman" w:eastAsiaTheme="minorEastAsia" w:hAnsi="Times New Roman" w:cs="Times New Roman"/>
          <w:sz w:val="24"/>
          <w:szCs w:val="24"/>
          <w:vertAlign w:val="subscript"/>
        </w:rPr>
        <w:t>2+x</w:t>
      </w:r>
      <w:r w:rsidR="00CD7E0E" w:rsidRPr="00CF0FE7">
        <w:rPr>
          <w:rFonts w:ascii="Times New Roman" w:eastAsiaTheme="minorEastAsia" w:hAnsi="Times New Roman" w:cs="Times New Roman"/>
          <w:sz w:val="24"/>
          <w:szCs w:val="24"/>
        </w:rPr>
        <w:t>(PO</w:t>
      </w:r>
      <w:r w:rsidR="00CD7E0E" w:rsidRPr="00CF0FE7">
        <w:rPr>
          <w:rFonts w:ascii="Times New Roman" w:eastAsiaTheme="minorEastAsia" w:hAnsi="Times New Roman" w:cs="Times New Roman"/>
          <w:sz w:val="24"/>
          <w:szCs w:val="24"/>
          <w:vertAlign w:val="subscript"/>
        </w:rPr>
        <w:t>4</w:t>
      </w:r>
      <w:r w:rsidR="00CD7E0E"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sz w:val="24"/>
          <w:szCs w:val="24"/>
          <w:vertAlign w:val="subscript"/>
        </w:rPr>
        <w:t>6-x</w:t>
      </w:r>
      <w:r w:rsidR="00CD7E0E" w:rsidRPr="00CF0FE7">
        <w:rPr>
          <w:rFonts w:ascii="Times New Roman" w:eastAsiaTheme="minorEastAsia" w:hAnsi="Times New Roman" w:cs="Times New Roman"/>
          <w:sz w:val="24"/>
          <w:szCs w:val="24"/>
        </w:rPr>
        <w:t>(SiO</w:t>
      </w:r>
      <w:r w:rsidR="00CD7E0E" w:rsidRPr="00CF0FE7">
        <w:rPr>
          <w:rFonts w:ascii="Times New Roman" w:eastAsiaTheme="minorEastAsia" w:hAnsi="Times New Roman" w:cs="Times New Roman"/>
          <w:sz w:val="24"/>
          <w:szCs w:val="24"/>
          <w:vertAlign w:val="subscript"/>
        </w:rPr>
        <w:t>4</w:t>
      </w:r>
      <w:r w:rsidR="00CD7E0E"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sz w:val="24"/>
          <w:szCs w:val="24"/>
          <w:vertAlign w:val="subscript"/>
        </w:rPr>
        <w:t>x</w:t>
      </w:r>
      <w:r w:rsidR="00CD7E0E" w:rsidRPr="00CF0FE7">
        <w:rPr>
          <w:rFonts w:ascii="Times New Roman" w:eastAsiaTheme="minorEastAsia" w:hAnsi="Times New Roman" w:cs="Times New Roman"/>
          <w:sz w:val="24"/>
          <w:szCs w:val="24"/>
        </w:rPr>
        <w:t>O</w:t>
      </w:r>
      <w:r w:rsidR="00CD7E0E" w:rsidRPr="00CF0FE7">
        <w:rPr>
          <w:rFonts w:ascii="Times New Roman" w:eastAsiaTheme="minorEastAsia" w:hAnsi="Times New Roman" w:cs="Times New Roman"/>
          <w:sz w:val="24"/>
          <w:szCs w:val="24"/>
          <w:vertAlign w:val="subscript"/>
        </w:rPr>
        <w:t>2</w:t>
      </w:r>
      <w:r w:rsidR="00CD7E0E" w:rsidRPr="00CF0FE7">
        <w:rPr>
          <w:rFonts w:ascii="Times New Roman" w:eastAsiaTheme="minorEastAsia" w:hAnsi="Times New Roman" w:cs="Times New Roman"/>
          <w:sz w:val="24"/>
          <w:szCs w:val="24"/>
        </w:rPr>
        <w:t xml:space="preserve"> phosphors</w:t>
      </w:r>
      <w:r w:rsidR="00CD7E0E"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hint="eastAsia"/>
          <w:sz w:val="24"/>
          <w:szCs w:val="24"/>
        </w:rPr>
        <w:t>论文</w:t>
      </w:r>
      <w:r w:rsidR="00CD7E0E" w:rsidRPr="00CF0FE7">
        <w:rPr>
          <w:rFonts w:ascii="Times New Roman" w:eastAsiaTheme="minorEastAsia" w:hAnsi="Times New Roman" w:cs="Times New Roman"/>
          <w:sz w:val="24"/>
          <w:szCs w:val="24"/>
        </w:rPr>
        <w:t>中评价：</w:t>
      </w:r>
      <w:r w:rsidR="00CD7E0E"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sz w:val="24"/>
          <w:szCs w:val="24"/>
        </w:rPr>
        <w:t>磷灰石结构型化合物是一种实用的荧光粉载体，因其稳定</w:t>
      </w:r>
      <w:r w:rsidR="005F1135" w:rsidRPr="00CF0FE7">
        <w:rPr>
          <w:rFonts w:ascii="Times New Roman" w:eastAsiaTheme="minorEastAsia" w:hAnsi="Times New Roman" w:cs="Times New Roman" w:hint="eastAsia"/>
          <w:sz w:val="24"/>
          <w:szCs w:val="24"/>
        </w:rPr>
        <w:t>性</w:t>
      </w:r>
      <w:r w:rsidR="005F1135" w:rsidRPr="00CF0FE7">
        <w:rPr>
          <w:rFonts w:ascii="Times New Roman" w:eastAsiaTheme="minorEastAsia" w:hAnsi="Times New Roman" w:cs="Times New Roman"/>
          <w:sz w:val="24"/>
          <w:szCs w:val="24"/>
        </w:rPr>
        <w:t>及结构</w:t>
      </w:r>
      <w:r w:rsidR="00CD7E0E" w:rsidRPr="00CF0FE7">
        <w:rPr>
          <w:rFonts w:ascii="Times New Roman" w:eastAsiaTheme="minorEastAsia" w:hAnsi="Times New Roman" w:cs="Times New Roman"/>
          <w:sz w:val="24"/>
          <w:szCs w:val="24"/>
        </w:rPr>
        <w:t>可调</w:t>
      </w:r>
      <w:r w:rsidR="005F1135" w:rsidRPr="00CF0FE7">
        <w:rPr>
          <w:rFonts w:ascii="Times New Roman" w:eastAsiaTheme="minorEastAsia" w:hAnsi="Times New Roman" w:cs="Times New Roman" w:hint="eastAsia"/>
          <w:sz w:val="24"/>
          <w:szCs w:val="24"/>
        </w:rPr>
        <w:t>性</w:t>
      </w:r>
      <w:r w:rsidR="005F1135"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sz w:val="24"/>
          <w:szCs w:val="24"/>
        </w:rPr>
        <w:t>在固态照明和显示工业中得到了广泛的应用</w:t>
      </w:r>
      <w:r w:rsidR="00CD7E0E" w:rsidRPr="00CF0FE7">
        <w:rPr>
          <w:rFonts w:ascii="Times New Roman" w:eastAsiaTheme="minorEastAsia" w:hAnsi="Times New Roman" w:cs="Times New Roman"/>
          <w:sz w:val="24"/>
          <w:szCs w:val="24"/>
        </w:rPr>
        <w:t>…”</w:t>
      </w:r>
      <w:r w:rsidR="00CD7E0E"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关于磷灰石氮氧硅酸盐荧光粉的研究（代表性论文</w:t>
      </w:r>
      <w:r w:rsidRPr="00CF0FE7">
        <w:rPr>
          <w:rFonts w:ascii="Times New Roman" w:eastAsiaTheme="minorEastAsia" w:hAnsi="Times New Roman" w:cs="Times New Roman"/>
          <w:sz w:val="24"/>
          <w:szCs w:val="24"/>
        </w:rPr>
        <w:t>2</w:t>
      </w:r>
      <w:r w:rsidRPr="00CF0FE7">
        <w:rPr>
          <w:rFonts w:ascii="Times New Roman" w:eastAsiaTheme="minorEastAsia" w:hAnsi="Times New Roman" w:cs="Times New Roman"/>
          <w:sz w:val="24"/>
          <w:szCs w:val="24"/>
        </w:rPr>
        <w:t>），相关成果发表后短时间被《</w:t>
      </w:r>
      <w:r w:rsidRPr="00CF0FE7">
        <w:rPr>
          <w:rFonts w:ascii="Times New Roman" w:eastAsiaTheme="minorEastAsia" w:hAnsi="Times New Roman" w:cs="Times New Roman"/>
          <w:sz w:val="24"/>
          <w:szCs w:val="24"/>
        </w:rPr>
        <w:t>Journal of Materials Chemistry C</w:t>
      </w:r>
      <w:r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Inorganic Chemistry Frontiers</w:t>
      </w:r>
      <w:r w:rsidRPr="00CF0FE7">
        <w:rPr>
          <w:rFonts w:ascii="Times New Roman" w:eastAsiaTheme="minorEastAsia" w:hAnsi="Times New Roman" w:cs="Times New Roman"/>
          <w:sz w:val="24"/>
          <w:szCs w:val="24"/>
        </w:rPr>
        <w:t>》等期刊文章多次正面引用。例如，</w:t>
      </w:r>
      <w:r w:rsidR="00180217" w:rsidRPr="00CF0FE7">
        <w:rPr>
          <w:rFonts w:ascii="Times New Roman" w:eastAsiaTheme="minorEastAsia" w:hAnsi="Times New Roman" w:cs="Times New Roman"/>
          <w:sz w:val="24"/>
          <w:szCs w:val="24"/>
        </w:rPr>
        <w:t>甘肃省光致无机发光材料行业技术中心主任、甘肃省光功能材料工程实验室主任、国家杰出青年基金获得者、兰州大学王育华教授在《</w:t>
      </w:r>
      <w:r w:rsidR="00180217" w:rsidRPr="00CF0FE7">
        <w:rPr>
          <w:rFonts w:ascii="Times New Roman" w:eastAsiaTheme="minorEastAsia" w:hAnsi="Times New Roman" w:cs="Times New Roman"/>
          <w:sz w:val="24"/>
          <w:szCs w:val="24"/>
        </w:rPr>
        <w:t>Journal of Materials Chemistry C</w:t>
      </w:r>
      <w:r w:rsidR="00180217" w:rsidRPr="00CF0FE7">
        <w:rPr>
          <w:rFonts w:ascii="Times New Roman" w:eastAsiaTheme="minorEastAsia" w:hAnsi="Times New Roman" w:cs="Times New Roman"/>
          <w:sz w:val="24"/>
          <w:szCs w:val="24"/>
        </w:rPr>
        <w:t>》（</w:t>
      </w:r>
      <w:r w:rsidR="00180217" w:rsidRPr="00CF0FE7">
        <w:rPr>
          <w:rFonts w:ascii="Times New Roman" w:eastAsiaTheme="minorEastAsia" w:hAnsi="Times New Roman" w:cs="Times New Roman"/>
          <w:sz w:val="24"/>
          <w:szCs w:val="24"/>
        </w:rPr>
        <w:t>IF</w:t>
      </w:r>
      <w:r w:rsidR="001622DE" w:rsidRPr="00CF0FE7">
        <w:rPr>
          <w:rFonts w:ascii="Times New Roman" w:eastAsiaTheme="minorEastAsia" w:hAnsi="Times New Roman" w:cs="Times New Roman"/>
          <w:sz w:val="24"/>
          <w:szCs w:val="24"/>
        </w:rPr>
        <w:t>8.076</w:t>
      </w:r>
      <w:r w:rsidR="00180217" w:rsidRPr="00CF0FE7">
        <w:rPr>
          <w:rFonts w:ascii="Times New Roman" w:eastAsiaTheme="minorEastAsia" w:hAnsi="Times New Roman" w:cs="Times New Roman"/>
          <w:sz w:val="24"/>
          <w:szCs w:val="24"/>
        </w:rPr>
        <w:t>，</w:t>
      </w:r>
      <w:r w:rsidR="00180217" w:rsidRPr="00CF0FE7">
        <w:rPr>
          <w:rFonts w:ascii="Times New Roman" w:eastAsiaTheme="minorEastAsia" w:hAnsi="Times New Roman" w:cs="Times New Roman"/>
          <w:sz w:val="24"/>
          <w:szCs w:val="24"/>
        </w:rPr>
        <w:t>Q1</w:t>
      </w:r>
      <w:r w:rsidR="00180217" w:rsidRPr="00CF0FE7">
        <w:rPr>
          <w:rFonts w:ascii="Times New Roman" w:eastAsiaTheme="minorEastAsia" w:hAnsi="Times New Roman" w:cs="Times New Roman"/>
          <w:sz w:val="24"/>
          <w:szCs w:val="24"/>
        </w:rPr>
        <w:t>）发表《</w:t>
      </w:r>
      <w:r w:rsidR="00180217" w:rsidRPr="00CF0FE7">
        <w:rPr>
          <w:rFonts w:ascii="Times New Roman" w:eastAsiaTheme="minorEastAsia" w:hAnsi="Times New Roman" w:cs="Times New Roman"/>
          <w:snapToGrid/>
          <w:sz w:val="24"/>
          <w:szCs w:val="24"/>
        </w:rPr>
        <w:t>Enhancing stability of Eu</w:t>
      </w:r>
      <w:r w:rsidR="00180217" w:rsidRPr="00CF0FE7">
        <w:rPr>
          <w:rFonts w:ascii="Times New Roman" w:eastAsiaTheme="minorEastAsia" w:hAnsi="Times New Roman" w:cs="Times New Roman"/>
          <w:snapToGrid/>
          <w:sz w:val="24"/>
          <w:szCs w:val="24"/>
          <w:vertAlign w:val="superscript"/>
        </w:rPr>
        <w:t>2+</w:t>
      </w:r>
      <w:r w:rsidR="00180217" w:rsidRPr="00CF0FE7">
        <w:rPr>
          <w:rFonts w:ascii="Times New Roman" w:eastAsiaTheme="minorEastAsia" w:hAnsi="Times New Roman" w:cs="Times New Roman"/>
          <w:snapToGrid/>
          <w:sz w:val="24"/>
          <w:szCs w:val="24"/>
        </w:rPr>
        <w:t xml:space="preserve"> in La</w:t>
      </w:r>
      <w:r w:rsidR="00180217" w:rsidRPr="00CF0FE7">
        <w:rPr>
          <w:rFonts w:ascii="Times New Roman" w:eastAsiaTheme="minorEastAsia" w:hAnsi="Times New Roman" w:cs="Times New Roman"/>
          <w:snapToGrid/>
          <w:sz w:val="24"/>
          <w:szCs w:val="24"/>
          <w:vertAlign w:val="subscript"/>
        </w:rPr>
        <w:t>10-x</w:t>
      </w:r>
      <w:r w:rsidR="00180217" w:rsidRPr="00CF0FE7">
        <w:rPr>
          <w:rFonts w:ascii="Times New Roman" w:eastAsiaTheme="minorEastAsia" w:hAnsi="Times New Roman" w:cs="Times New Roman"/>
          <w:snapToGrid/>
          <w:sz w:val="24"/>
          <w:szCs w:val="24"/>
        </w:rPr>
        <w:t>Sr</w:t>
      </w:r>
      <w:r w:rsidR="00180217" w:rsidRPr="00CF0FE7">
        <w:rPr>
          <w:rFonts w:ascii="Times New Roman" w:eastAsiaTheme="minorEastAsia" w:hAnsi="Times New Roman" w:cs="Times New Roman"/>
          <w:snapToGrid/>
          <w:sz w:val="24"/>
          <w:szCs w:val="24"/>
          <w:vertAlign w:val="subscript"/>
        </w:rPr>
        <w:t>x</w:t>
      </w:r>
      <w:r w:rsidR="00180217" w:rsidRPr="00CF0FE7">
        <w:rPr>
          <w:rFonts w:ascii="Times New Roman" w:eastAsiaTheme="minorEastAsia" w:hAnsi="Times New Roman" w:cs="Times New Roman"/>
          <w:snapToGrid/>
          <w:sz w:val="24"/>
          <w:szCs w:val="24"/>
        </w:rPr>
        <w:t>(Si</w:t>
      </w:r>
      <w:r w:rsidR="00180217" w:rsidRPr="00CF0FE7">
        <w:rPr>
          <w:rFonts w:ascii="Times New Roman" w:eastAsiaTheme="minorEastAsia" w:hAnsi="Times New Roman" w:cs="Times New Roman"/>
          <w:snapToGrid/>
          <w:sz w:val="24"/>
          <w:szCs w:val="24"/>
          <w:vertAlign w:val="subscript"/>
        </w:rPr>
        <w:t>6-x</w:t>
      </w:r>
      <w:r w:rsidR="00180217" w:rsidRPr="00CF0FE7">
        <w:rPr>
          <w:rFonts w:ascii="Times New Roman" w:eastAsiaTheme="minorEastAsia" w:hAnsi="Times New Roman" w:cs="Times New Roman"/>
          <w:snapToGrid/>
          <w:sz w:val="24"/>
          <w:szCs w:val="24"/>
        </w:rPr>
        <w:t>P</w:t>
      </w:r>
      <w:r w:rsidR="00180217" w:rsidRPr="00CF0FE7">
        <w:rPr>
          <w:rFonts w:ascii="Times New Roman" w:eastAsiaTheme="minorEastAsia" w:hAnsi="Times New Roman" w:cs="Times New Roman"/>
          <w:snapToGrid/>
          <w:sz w:val="24"/>
          <w:szCs w:val="24"/>
          <w:vertAlign w:val="subscript"/>
        </w:rPr>
        <w:t>x</w:t>
      </w:r>
      <w:r w:rsidR="00180217" w:rsidRPr="00CF0FE7">
        <w:rPr>
          <w:rFonts w:ascii="Times New Roman" w:eastAsiaTheme="minorEastAsia" w:hAnsi="Times New Roman" w:cs="Times New Roman"/>
          <w:snapToGrid/>
          <w:sz w:val="24"/>
          <w:szCs w:val="24"/>
        </w:rPr>
        <w:t>O</w:t>
      </w:r>
      <w:r w:rsidR="00180217" w:rsidRPr="00CF0FE7">
        <w:rPr>
          <w:rFonts w:ascii="Times New Roman" w:eastAsiaTheme="minorEastAsia" w:hAnsi="Times New Roman" w:cs="Times New Roman"/>
          <w:snapToGrid/>
          <w:sz w:val="24"/>
          <w:szCs w:val="24"/>
          <w:vertAlign w:val="subscript"/>
        </w:rPr>
        <w:t>22</w:t>
      </w:r>
      <w:r w:rsidR="00180217" w:rsidRPr="00CF0FE7">
        <w:rPr>
          <w:rFonts w:ascii="Times New Roman" w:eastAsiaTheme="minorEastAsia" w:hAnsi="Times New Roman" w:cs="Times New Roman"/>
          <w:snapToGrid/>
          <w:sz w:val="24"/>
          <w:szCs w:val="24"/>
        </w:rPr>
        <w:t>N</w:t>
      </w:r>
      <w:r w:rsidR="00180217" w:rsidRPr="00CF0FE7">
        <w:rPr>
          <w:rFonts w:ascii="Times New Roman" w:eastAsiaTheme="minorEastAsia" w:hAnsi="Times New Roman" w:cs="Times New Roman"/>
          <w:snapToGrid/>
          <w:sz w:val="24"/>
          <w:szCs w:val="24"/>
          <w:vertAlign w:val="subscript"/>
        </w:rPr>
        <w:t>2</w:t>
      </w:r>
      <w:r w:rsidR="00180217" w:rsidRPr="00CF0FE7">
        <w:rPr>
          <w:rFonts w:ascii="Times New Roman" w:eastAsiaTheme="minorEastAsia" w:hAnsi="Times New Roman" w:cs="Times New Roman"/>
          <w:snapToGrid/>
          <w:sz w:val="24"/>
          <w:szCs w:val="24"/>
        </w:rPr>
        <w:t>)O</w:t>
      </w:r>
      <w:r w:rsidR="00180217" w:rsidRPr="00CF0FE7">
        <w:rPr>
          <w:rFonts w:ascii="Times New Roman" w:eastAsiaTheme="minorEastAsia" w:hAnsi="Times New Roman" w:cs="Times New Roman"/>
          <w:snapToGrid/>
          <w:sz w:val="24"/>
          <w:szCs w:val="24"/>
          <w:vertAlign w:val="subscript"/>
        </w:rPr>
        <w:t>2</w:t>
      </w:r>
      <w:r w:rsidR="00180217" w:rsidRPr="00CF0FE7">
        <w:rPr>
          <w:rFonts w:ascii="Times New Roman" w:eastAsiaTheme="minorEastAsia" w:hAnsi="Times New Roman" w:cs="Times New Roman"/>
          <w:snapToGrid/>
          <w:sz w:val="24"/>
          <w:szCs w:val="24"/>
        </w:rPr>
        <w:t xml:space="preserve"> phosphors by the design of apatite </w:t>
      </w:r>
      <w:r w:rsidR="001622DE" w:rsidRPr="00CF0FE7">
        <w:rPr>
          <w:rFonts w:ascii="Times New Roman" w:eastAsiaTheme="minorEastAsia" w:hAnsi="Times New Roman" w:cs="Times New Roman"/>
          <w:snapToGrid/>
          <w:sz w:val="24"/>
          <w:szCs w:val="24"/>
        </w:rPr>
        <w:t>structures with an ([Si/P][O/N]</w:t>
      </w:r>
      <w:r w:rsidR="00180217" w:rsidRPr="00CF0FE7">
        <w:rPr>
          <w:rFonts w:ascii="Times New Roman" w:eastAsiaTheme="minorEastAsia" w:hAnsi="Times New Roman" w:cs="Times New Roman"/>
          <w:snapToGrid/>
          <w:sz w:val="24"/>
          <w:szCs w:val="24"/>
          <w:vertAlign w:val="subscript"/>
        </w:rPr>
        <w:t>4</w:t>
      </w:r>
      <w:r w:rsidR="00180217" w:rsidRPr="00CF0FE7">
        <w:rPr>
          <w:rFonts w:ascii="Times New Roman" w:eastAsiaTheme="minorEastAsia" w:hAnsi="Times New Roman" w:cs="Times New Roman"/>
          <w:snapToGrid/>
          <w:sz w:val="24"/>
          <w:szCs w:val="24"/>
        </w:rPr>
        <w:t>) framework and tunable luminescence properties</w:t>
      </w:r>
      <w:r w:rsidR="00180217" w:rsidRPr="00CF0FE7">
        <w:rPr>
          <w:rFonts w:ascii="Times New Roman" w:eastAsiaTheme="minorEastAsia" w:hAnsi="Times New Roman" w:cs="Times New Roman"/>
          <w:sz w:val="24"/>
          <w:szCs w:val="24"/>
        </w:rPr>
        <w:t>》文章</w:t>
      </w:r>
      <w:r w:rsidR="004B3E89" w:rsidRPr="00CF0FE7">
        <w:rPr>
          <w:rFonts w:ascii="Times New Roman" w:eastAsiaTheme="minorEastAsia" w:hAnsi="Times New Roman" w:cs="Times New Roman" w:hint="eastAsia"/>
          <w:sz w:val="24"/>
          <w:szCs w:val="24"/>
        </w:rPr>
        <w:t>评价</w:t>
      </w:r>
      <w:r w:rsidR="00180217" w:rsidRPr="00CF0FE7">
        <w:rPr>
          <w:rFonts w:ascii="Times New Roman" w:eastAsiaTheme="minorEastAsia" w:hAnsi="Times New Roman" w:cs="Times New Roman"/>
          <w:sz w:val="24"/>
          <w:szCs w:val="24"/>
        </w:rPr>
        <w:t>：</w:t>
      </w:r>
      <w:r w:rsidR="00180217" w:rsidRPr="00CF0FE7">
        <w:rPr>
          <w:rFonts w:ascii="Times New Roman" w:eastAsiaTheme="minorEastAsia" w:hAnsi="Times New Roman" w:cs="Times New Roman"/>
          <w:sz w:val="24"/>
          <w:szCs w:val="24"/>
        </w:rPr>
        <w:t>“</w:t>
      </w:r>
      <w:proofErr w:type="spellStart"/>
      <w:r w:rsidR="00180217" w:rsidRPr="00CF0FE7">
        <w:rPr>
          <w:rFonts w:ascii="Times New Roman" w:eastAsiaTheme="minorEastAsia" w:hAnsi="Times New Roman" w:cs="Times New Roman"/>
          <w:sz w:val="24"/>
          <w:szCs w:val="24"/>
        </w:rPr>
        <w:t>Guo</w:t>
      </w:r>
      <w:proofErr w:type="spellEnd"/>
      <w:r w:rsidR="00180217" w:rsidRPr="00CF0FE7">
        <w:rPr>
          <w:rFonts w:ascii="Times New Roman" w:eastAsiaTheme="minorEastAsia" w:hAnsi="Times New Roman" w:cs="Times New Roman"/>
          <w:sz w:val="24"/>
          <w:szCs w:val="24"/>
        </w:rPr>
        <w:t>等人发展并制备了</w:t>
      </w:r>
      <w:r w:rsidR="00180217" w:rsidRPr="00CF0FE7">
        <w:rPr>
          <w:rFonts w:ascii="Times New Roman" w:eastAsiaTheme="minorEastAsia" w:hAnsi="Times New Roman" w:cs="Times New Roman"/>
          <w:snapToGrid/>
          <w:sz w:val="24"/>
          <w:szCs w:val="24"/>
        </w:rPr>
        <w:t>Lu</w:t>
      </w:r>
      <w:r w:rsidR="00180217" w:rsidRPr="00CF0FE7">
        <w:rPr>
          <w:rFonts w:ascii="Times New Roman" w:eastAsiaTheme="minorEastAsia" w:hAnsi="Times New Roman" w:cs="Times New Roman"/>
          <w:snapToGrid/>
          <w:sz w:val="24"/>
          <w:szCs w:val="24"/>
          <w:vertAlign w:val="subscript"/>
        </w:rPr>
        <w:t>10</w:t>
      </w:r>
      <w:r w:rsidR="00180217" w:rsidRPr="00CF0FE7">
        <w:rPr>
          <w:rFonts w:ascii="Times New Roman" w:eastAsiaTheme="minorEastAsia" w:hAnsi="Times New Roman" w:cs="Times New Roman"/>
          <w:snapToGrid/>
          <w:sz w:val="24"/>
          <w:szCs w:val="24"/>
        </w:rPr>
        <w:t>(Si</w:t>
      </w:r>
      <w:r w:rsidR="00180217" w:rsidRPr="00CF0FE7">
        <w:rPr>
          <w:rFonts w:ascii="Times New Roman" w:eastAsiaTheme="minorEastAsia" w:hAnsi="Times New Roman" w:cs="Times New Roman"/>
          <w:snapToGrid/>
          <w:sz w:val="24"/>
          <w:szCs w:val="24"/>
          <w:vertAlign w:val="subscript"/>
        </w:rPr>
        <w:t>6</w:t>
      </w:r>
      <w:r w:rsidR="00180217" w:rsidRPr="00CF0FE7">
        <w:rPr>
          <w:rFonts w:ascii="Times New Roman" w:eastAsiaTheme="minorEastAsia" w:hAnsi="Times New Roman" w:cs="Times New Roman"/>
          <w:snapToGrid/>
          <w:sz w:val="24"/>
          <w:szCs w:val="24"/>
        </w:rPr>
        <w:t>O</w:t>
      </w:r>
      <w:r w:rsidR="00180217" w:rsidRPr="00CF0FE7">
        <w:rPr>
          <w:rFonts w:ascii="Times New Roman" w:eastAsiaTheme="minorEastAsia" w:hAnsi="Times New Roman" w:cs="Times New Roman"/>
          <w:snapToGrid/>
          <w:sz w:val="24"/>
          <w:szCs w:val="24"/>
          <w:vertAlign w:val="subscript"/>
        </w:rPr>
        <w:t>22</w:t>
      </w:r>
      <w:r w:rsidR="00180217" w:rsidRPr="00CF0FE7">
        <w:rPr>
          <w:rFonts w:ascii="Times New Roman" w:eastAsiaTheme="minorEastAsia" w:hAnsi="Times New Roman" w:cs="Times New Roman"/>
          <w:snapToGrid/>
          <w:sz w:val="24"/>
          <w:szCs w:val="24"/>
        </w:rPr>
        <w:t>N</w:t>
      </w:r>
      <w:r w:rsidR="00180217" w:rsidRPr="00CF0FE7">
        <w:rPr>
          <w:rFonts w:ascii="Times New Roman" w:eastAsiaTheme="minorEastAsia" w:hAnsi="Times New Roman" w:cs="Times New Roman"/>
          <w:snapToGrid/>
          <w:sz w:val="24"/>
          <w:szCs w:val="24"/>
          <w:vertAlign w:val="subscript"/>
        </w:rPr>
        <w:t>2</w:t>
      </w:r>
      <w:r w:rsidR="00180217" w:rsidRPr="00CF0FE7">
        <w:rPr>
          <w:rFonts w:ascii="Times New Roman" w:eastAsiaTheme="minorEastAsia" w:hAnsi="Times New Roman" w:cs="Times New Roman"/>
          <w:snapToGrid/>
          <w:sz w:val="24"/>
          <w:szCs w:val="24"/>
        </w:rPr>
        <w:t>)O</w:t>
      </w:r>
      <w:r w:rsidR="00180217" w:rsidRPr="00CF0FE7">
        <w:rPr>
          <w:rFonts w:ascii="Times New Roman" w:eastAsiaTheme="minorEastAsia" w:hAnsi="Times New Roman" w:cs="Times New Roman"/>
          <w:snapToGrid/>
          <w:sz w:val="24"/>
          <w:szCs w:val="24"/>
          <w:vertAlign w:val="subscript"/>
        </w:rPr>
        <w:t>2</w:t>
      </w:r>
      <w:r w:rsidR="00180217" w:rsidRPr="00CF0FE7">
        <w:rPr>
          <w:rFonts w:ascii="Times New Roman" w:eastAsiaTheme="minorEastAsia" w:hAnsi="Times New Roman" w:cs="Times New Roman"/>
          <w:snapToGrid/>
          <w:sz w:val="24"/>
          <w:szCs w:val="24"/>
        </w:rPr>
        <w:t>材料，在这种结构中氮替换部分氧可以帮助二价铒在三价晶格点位稳定存在</w:t>
      </w:r>
      <w:r w:rsidR="00AB1459" w:rsidRPr="00CF0FE7">
        <w:rPr>
          <w:rFonts w:ascii="Times New Roman" w:eastAsiaTheme="minorEastAsia" w:hAnsi="Times New Roman" w:cs="Times New Roman"/>
          <w:sz w:val="24"/>
          <w:szCs w:val="24"/>
        </w:rPr>
        <w:t>…</w:t>
      </w:r>
      <w:r w:rsidR="00180217" w:rsidRPr="00CF0FE7">
        <w:rPr>
          <w:rFonts w:ascii="Times New Roman" w:eastAsiaTheme="minorEastAsia" w:hAnsi="Times New Roman" w:cs="Times New Roman"/>
          <w:sz w:val="24"/>
          <w:szCs w:val="24"/>
        </w:rPr>
        <w:t>”</w:t>
      </w:r>
      <w:r w:rsidR="00180217"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关于冰晶石</w:t>
      </w:r>
      <w:r w:rsidR="00CD305E" w:rsidRPr="00CF0FE7">
        <w:rPr>
          <w:rFonts w:ascii="Times New Roman" w:eastAsiaTheme="minorEastAsia" w:hAnsi="Times New Roman" w:cs="Times New Roman" w:hint="eastAsia"/>
          <w:sz w:val="24"/>
          <w:szCs w:val="24"/>
        </w:rPr>
        <w:t>结构</w:t>
      </w:r>
      <w:r w:rsidR="00CD305E" w:rsidRPr="00CF0FE7">
        <w:rPr>
          <w:rFonts w:ascii="Times New Roman" w:eastAsiaTheme="minorEastAsia" w:hAnsi="Times New Roman" w:cs="Times New Roman"/>
          <w:sz w:val="24"/>
          <w:szCs w:val="24"/>
        </w:rPr>
        <w:t>上转换</w:t>
      </w:r>
      <w:r w:rsidRPr="00CF0FE7">
        <w:rPr>
          <w:rFonts w:ascii="Times New Roman" w:eastAsiaTheme="minorEastAsia" w:hAnsi="Times New Roman" w:cs="Times New Roman"/>
          <w:sz w:val="24"/>
          <w:szCs w:val="24"/>
        </w:rPr>
        <w:t>发光材料</w:t>
      </w:r>
      <w:r w:rsidR="00CD305E" w:rsidRPr="00CF0FE7">
        <w:rPr>
          <w:rFonts w:ascii="Times New Roman" w:eastAsiaTheme="minorEastAsia" w:hAnsi="Times New Roman" w:cs="Times New Roman" w:hint="eastAsia"/>
          <w:sz w:val="24"/>
          <w:szCs w:val="24"/>
        </w:rPr>
        <w:t>的</w:t>
      </w:r>
      <w:r w:rsidR="00CD305E" w:rsidRPr="00CF0FE7">
        <w:rPr>
          <w:rFonts w:ascii="Times New Roman" w:eastAsiaTheme="minorEastAsia" w:hAnsi="Times New Roman" w:cs="Times New Roman"/>
          <w:sz w:val="24"/>
          <w:szCs w:val="24"/>
        </w:rPr>
        <w:t>研究</w:t>
      </w:r>
      <w:r w:rsidRPr="00CF0FE7">
        <w:rPr>
          <w:rFonts w:ascii="Times New Roman" w:eastAsiaTheme="minorEastAsia" w:hAnsi="Times New Roman" w:cs="Times New Roman"/>
          <w:sz w:val="24"/>
          <w:szCs w:val="24"/>
        </w:rPr>
        <w:t>（代表性论文</w:t>
      </w:r>
      <w:r w:rsidRPr="00CF0FE7">
        <w:rPr>
          <w:rFonts w:ascii="Times New Roman" w:eastAsiaTheme="minorEastAsia" w:hAnsi="Times New Roman" w:cs="Times New Roman"/>
          <w:sz w:val="24"/>
          <w:szCs w:val="24"/>
        </w:rPr>
        <w:t>3</w:t>
      </w:r>
      <w:r w:rsidRPr="00CF0FE7">
        <w:rPr>
          <w:rFonts w:ascii="Times New Roman" w:eastAsiaTheme="minorEastAsia" w:hAnsi="Times New Roman" w:cs="Times New Roman"/>
          <w:sz w:val="24"/>
          <w:szCs w:val="24"/>
        </w:rPr>
        <w:t>），</w:t>
      </w:r>
      <w:r w:rsidR="000E081F" w:rsidRPr="00CF0FE7">
        <w:rPr>
          <w:rFonts w:ascii="Times New Roman" w:eastAsiaTheme="minorEastAsia" w:hAnsi="Times New Roman" w:cs="Times New Roman" w:hint="eastAsia"/>
          <w:sz w:val="24"/>
          <w:szCs w:val="24"/>
        </w:rPr>
        <w:t>印度发光</w:t>
      </w:r>
      <w:r w:rsidR="000E081F" w:rsidRPr="00CF0FE7">
        <w:rPr>
          <w:rFonts w:ascii="Times New Roman" w:eastAsiaTheme="minorEastAsia" w:hAnsi="Times New Roman" w:cs="Times New Roman"/>
          <w:sz w:val="24"/>
          <w:szCs w:val="24"/>
        </w:rPr>
        <w:t>协会</w:t>
      </w:r>
      <w:r w:rsidR="000E081F" w:rsidRPr="00CF0FE7">
        <w:rPr>
          <w:rFonts w:ascii="Times New Roman" w:eastAsiaTheme="minorEastAsia" w:hAnsi="Times New Roman" w:cs="Times New Roman" w:hint="eastAsia"/>
          <w:sz w:val="24"/>
          <w:szCs w:val="24"/>
        </w:rPr>
        <w:t>主席</w:t>
      </w:r>
      <w:r w:rsidR="000E081F" w:rsidRPr="00CF0FE7">
        <w:rPr>
          <w:rFonts w:ascii="Times New Roman" w:eastAsiaTheme="minorEastAsia" w:hAnsi="Times New Roman" w:cs="Times New Roman"/>
          <w:sz w:val="24"/>
          <w:szCs w:val="24"/>
        </w:rPr>
        <w:t>、</w:t>
      </w:r>
      <w:r w:rsidR="00CD305E" w:rsidRPr="00CF0FE7">
        <w:rPr>
          <w:rFonts w:ascii="Times New Roman" w:eastAsiaTheme="minorEastAsia" w:hAnsi="Times New Roman" w:cs="Times New Roman" w:hint="eastAsia"/>
          <w:sz w:val="24"/>
          <w:szCs w:val="24"/>
        </w:rPr>
        <w:t>那</w:t>
      </w:r>
      <w:r w:rsidR="00CD305E" w:rsidRPr="00CF0FE7">
        <w:rPr>
          <w:rFonts w:ascii="Times New Roman" w:eastAsiaTheme="minorEastAsia" w:hAnsi="Times New Roman" w:cs="Times New Roman"/>
          <w:sz w:val="24"/>
          <w:szCs w:val="24"/>
        </w:rPr>
        <w:t>格浦尔大学</w:t>
      </w:r>
      <w:r w:rsidR="00CD305E" w:rsidRPr="00CF0FE7">
        <w:rPr>
          <w:rFonts w:ascii="Times New Roman" w:eastAsiaTheme="minorEastAsia" w:hAnsi="Times New Roman" w:cs="Times New Roman"/>
          <w:sz w:val="24"/>
          <w:szCs w:val="24"/>
        </w:rPr>
        <w:t xml:space="preserve">Sanjay J. </w:t>
      </w:r>
      <w:proofErr w:type="spellStart"/>
      <w:r w:rsidR="00CD305E" w:rsidRPr="00CF0FE7">
        <w:rPr>
          <w:rFonts w:ascii="Times New Roman" w:eastAsiaTheme="minorEastAsia" w:hAnsi="Times New Roman" w:cs="Times New Roman"/>
          <w:sz w:val="24"/>
          <w:szCs w:val="24"/>
        </w:rPr>
        <w:t>Dhoble</w:t>
      </w:r>
      <w:proofErr w:type="spellEnd"/>
      <w:r w:rsidR="00CD305E" w:rsidRPr="00CF0FE7">
        <w:rPr>
          <w:rFonts w:ascii="Times New Roman" w:eastAsiaTheme="minorEastAsia" w:hAnsi="Times New Roman" w:cs="Times New Roman" w:hint="eastAsia"/>
          <w:sz w:val="24"/>
          <w:szCs w:val="24"/>
        </w:rPr>
        <w:t>教授发表在</w:t>
      </w:r>
      <w:r w:rsidR="00CD305E" w:rsidRPr="00CF0FE7">
        <w:rPr>
          <w:rFonts w:ascii="Times New Roman" w:eastAsiaTheme="minorEastAsia" w:hAnsi="Times New Roman" w:cs="Times New Roman"/>
          <w:sz w:val="24"/>
          <w:szCs w:val="24"/>
        </w:rPr>
        <w:t>《</w:t>
      </w:r>
      <w:r w:rsidR="000E081F" w:rsidRPr="00CF0FE7">
        <w:rPr>
          <w:rFonts w:ascii="Times New Roman" w:eastAsiaTheme="minorEastAsia" w:hAnsi="Times New Roman" w:cs="Times New Roman"/>
          <w:sz w:val="24"/>
          <w:szCs w:val="24"/>
        </w:rPr>
        <w:t>Infrared Physics and Technology</w:t>
      </w:r>
      <w:r w:rsidR="00CD305E" w:rsidRPr="00CF0FE7">
        <w:rPr>
          <w:rFonts w:ascii="Times New Roman" w:eastAsiaTheme="minorEastAsia" w:hAnsi="Times New Roman" w:cs="Times New Roman"/>
          <w:sz w:val="24"/>
          <w:szCs w:val="24"/>
        </w:rPr>
        <w:t>》</w:t>
      </w:r>
      <w:r w:rsidR="000E081F" w:rsidRPr="00CF0FE7">
        <w:rPr>
          <w:rFonts w:ascii="Times New Roman" w:eastAsiaTheme="minorEastAsia" w:hAnsi="Times New Roman" w:cs="Times New Roman" w:hint="eastAsia"/>
          <w:sz w:val="24"/>
          <w:szCs w:val="24"/>
        </w:rPr>
        <w:t>(</w:t>
      </w:r>
      <w:r w:rsidR="000E081F" w:rsidRPr="00CF0FE7">
        <w:rPr>
          <w:rFonts w:ascii="Times New Roman" w:eastAsiaTheme="minorEastAsia" w:hAnsi="Times New Roman" w:cs="Times New Roman"/>
          <w:sz w:val="24"/>
          <w:szCs w:val="24"/>
        </w:rPr>
        <w:t>IF2.638</w:t>
      </w:r>
      <w:r w:rsidR="000E081F" w:rsidRPr="00CF0FE7">
        <w:rPr>
          <w:rFonts w:ascii="Times New Roman" w:eastAsiaTheme="minorEastAsia" w:hAnsi="Times New Roman" w:cs="Times New Roman" w:hint="eastAsia"/>
          <w:sz w:val="24"/>
          <w:szCs w:val="24"/>
        </w:rPr>
        <w:t>，</w:t>
      </w:r>
      <w:r w:rsidR="000E081F" w:rsidRPr="00CF0FE7">
        <w:rPr>
          <w:rFonts w:ascii="Times New Roman" w:eastAsiaTheme="minorEastAsia" w:hAnsi="Times New Roman" w:cs="Times New Roman"/>
          <w:sz w:val="24"/>
          <w:szCs w:val="24"/>
        </w:rPr>
        <w:t>Q2</w:t>
      </w:r>
      <w:r w:rsidR="000E081F" w:rsidRPr="00CF0FE7">
        <w:rPr>
          <w:rFonts w:ascii="Times New Roman" w:eastAsiaTheme="minorEastAsia" w:hAnsi="Times New Roman" w:cs="Times New Roman" w:hint="eastAsia"/>
          <w:sz w:val="24"/>
          <w:szCs w:val="24"/>
        </w:rPr>
        <w:t>)</w:t>
      </w:r>
      <w:r w:rsidR="00CD305E" w:rsidRPr="00CF0FE7">
        <w:rPr>
          <w:rFonts w:ascii="Times New Roman" w:eastAsiaTheme="minorEastAsia" w:hAnsi="Times New Roman" w:cs="Times New Roman" w:hint="eastAsia"/>
          <w:sz w:val="24"/>
          <w:szCs w:val="24"/>
        </w:rPr>
        <w:t>的综述</w:t>
      </w:r>
      <w:r w:rsidR="00CD305E" w:rsidRPr="00CF0FE7">
        <w:rPr>
          <w:rFonts w:ascii="Times New Roman" w:eastAsiaTheme="minorEastAsia" w:hAnsi="Times New Roman" w:cs="Times New Roman"/>
          <w:sz w:val="24"/>
          <w:szCs w:val="24"/>
        </w:rPr>
        <w:t>论文《</w:t>
      </w:r>
      <w:proofErr w:type="spellStart"/>
      <w:r w:rsidR="000E081F" w:rsidRPr="00CF0FE7">
        <w:rPr>
          <w:rFonts w:ascii="Times New Roman" w:eastAsiaTheme="minorEastAsia" w:hAnsi="Times New Roman" w:cs="Times New Roman"/>
          <w:sz w:val="24"/>
          <w:szCs w:val="24"/>
        </w:rPr>
        <w:t>Upconversion</w:t>
      </w:r>
      <w:proofErr w:type="spellEnd"/>
      <w:r w:rsidR="000E081F" w:rsidRPr="00CF0FE7">
        <w:rPr>
          <w:rFonts w:ascii="Times New Roman" w:eastAsiaTheme="minorEastAsia" w:hAnsi="Times New Roman" w:cs="Times New Roman"/>
          <w:sz w:val="24"/>
          <w:szCs w:val="24"/>
        </w:rPr>
        <w:t xml:space="preserve"> in some fluoride crystal system –A review</w:t>
      </w:r>
      <w:r w:rsidR="00CD305E" w:rsidRPr="00CF0FE7">
        <w:rPr>
          <w:rFonts w:ascii="Times New Roman" w:eastAsiaTheme="minorEastAsia" w:hAnsi="Times New Roman" w:cs="Times New Roman"/>
          <w:sz w:val="24"/>
          <w:szCs w:val="24"/>
        </w:rPr>
        <w:t>》</w:t>
      </w:r>
      <w:r w:rsidR="00CD305E" w:rsidRPr="00CF0FE7">
        <w:rPr>
          <w:rFonts w:ascii="Times New Roman" w:eastAsiaTheme="minorEastAsia" w:hAnsi="Times New Roman" w:cs="Times New Roman" w:hint="eastAsia"/>
          <w:sz w:val="24"/>
          <w:szCs w:val="24"/>
        </w:rPr>
        <w:t>多次</w:t>
      </w:r>
      <w:r w:rsidR="00CD305E" w:rsidRPr="00CF0FE7">
        <w:rPr>
          <w:rFonts w:ascii="Times New Roman" w:eastAsiaTheme="minorEastAsia" w:hAnsi="Times New Roman" w:cs="Times New Roman"/>
          <w:sz w:val="24"/>
          <w:szCs w:val="24"/>
        </w:rPr>
        <w:t>大篇幅</w:t>
      </w:r>
      <w:r w:rsidR="00CD305E" w:rsidRPr="00CF0FE7">
        <w:rPr>
          <w:rFonts w:ascii="Times New Roman" w:eastAsiaTheme="minorEastAsia" w:hAnsi="Times New Roman" w:cs="Times New Roman" w:hint="eastAsia"/>
          <w:sz w:val="24"/>
          <w:szCs w:val="24"/>
        </w:rPr>
        <w:t>介绍</w:t>
      </w:r>
      <w:r w:rsidR="00CD305E" w:rsidRPr="00CF0FE7">
        <w:rPr>
          <w:rFonts w:ascii="Times New Roman" w:eastAsiaTheme="minorEastAsia" w:hAnsi="Times New Roman" w:cs="Times New Roman"/>
          <w:sz w:val="24"/>
          <w:szCs w:val="24"/>
        </w:rPr>
        <w:t>我们的</w:t>
      </w:r>
      <w:r w:rsidR="00CD305E" w:rsidRPr="00CF0FE7">
        <w:rPr>
          <w:rFonts w:ascii="Times New Roman" w:eastAsiaTheme="minorEastAsia" w:hAnsi="Times New Roman" w:cs="Times New Roman" w:hint="eastAsia"/>
          <w:sz w:val="24"/>
          <w:szCs w:val="24"/>
        </w:rPr>
        <w:t>工作</w:t>
      </w:r>
      <w:r w:rsidR="00CD305E" w:rsidRPr="00CF0FE7">
        <w:rPr>
          <w:rFonts w:ascii="Times New Roman" w:eastAsiaTheme="minorEastAsia" w:hAnsi="Times New Roman" w:cs="Times New Roman"/>
          <w:sz w:val="24"/>
          <w:szCs w:val="24"/>
        </w:rPr>
        <w:t>，例如：</w:t>
      </w:r>
      <w:r w:rsidR="00CD305E" w:rsidRPr="00CF0FE7">
        <w:rPr>
          <w:rFonts w:ascii="Times New Roman" w:eastAsiaTheme="minorEastAsia" w:hAnsi="Times New Roman" w:cs="Times New Roman"/>
          <w:sz w:val="24"/>
          <w:szCs w:val="24"/>
        </w:rPr>
        <w:t>“Dan Yang</w:t>
      </w:r>
      <w:r w:rsidR="00CD305E" w:rsidRPr="00CF0FE7">
        <w:rPr>
          <w:rFonts w:ascii="Times New Roman" w:eastAsiaTheme="minorEastAsia" w:hAnsi="Times New Roman" w:cs="Times New Roman"/>
          <w:sz w:val="24"/>
          <w:szCs w:val="24"/>
        </w:rPr>
        <w:t>等人发现</w:t>
      </w:r>
      <w:r w:rsidR="00CD305E" w:rsidRPr="00CF0FE7">
        <w:rPr>
          <w:rFonts w:ascii="Times New Roman" w:eastAsiaTheme="minorEastAsia" w:hAnsi="Times New Roman" w:cs="Times New Roman" w:hint="eastAsia"/>
          <w:sz w:val="24"/>
          <w:szCs w:val="24"/>
        </w:rPr>
        <w:t>在</w:t>
      </w:r>
      <w:r w:rsidR="00CD305E" w:rsidRPr="00CF0FE7">
        <w:rPr>
          <w:rFonts w:ascii="Times New Roman" w:eastAsiaTheme="minorEastAsia" w:hAnsi="Times New Roman" w:cs="Times New Roman"/>
          <w:sz w:val="24"/>
          <w:szCs w:val="24"/>
        </w:rPr>
        <w:t>980 nm</w:t>
      </w:r>
      <w:r w:rsidR="00CD305E" w:rsidRPr="00CF0FE7">
        <w:rPr>
          <w:rFonts w:ascii="Times New Roman" w:eastAsiaTheme="minorEastAsia" w:hAnsi="Times New Roman" w:cs="Times New Roman" w:hint="eastAsia"/>
          <w:sz w:val="24"/>
          <w:szCs w:val="24"/>
        </w:rPr>
        <w:t>激发下</w:t>
      </w:r>
      <w:r w:rsidR="00CD305E" w:rsidRPr="00CF0FE7">
        <w:rPr>
          <w:rFonts w:ascii="Times New Roman" w:eastAsiaTheme="minorEastAsia" w:hAnsi="Times New Roman" w:cs="Times New Roman"/>
          <w:sz w:val="24"/>
          <w:szCs w:val="24"/>
        </w:rPr>
        <w:t>，</w:t>
      </w:r>
      <w:r w:rsidR="00CD305E" w:rsidRPr="00CF0FE7">
        <w:rPr>
          <w:rFonts w:ascii="Times New Roman" w:eastAsiaTheme="minorEastAsia" w:hAnsi="Times New Roman" w:cs="Times New Roman" w:hint="eastAsia"/>
          <w:sz w:val="24"/>
          <w:szCs w:val="24"/>
        </w:rPr>
        <w:t>Er</w:t>
      </w:r>
      <w:r w:rsidR="00CD305E" w:rsidRPr="00CF0FE7">
        <w:rPr>
          <w:rFonts w:ascii="Times New Roman" w:eastAsiaTheme="minorEastAsia" w:hAnsi="Times New Roman" w:cs="Times New Roman"/>
          <w:sz w:val="24"/>
          <w:szCs w:val="24"/>
          <w:vertAlign w:val="superscript"/>
        </w:rPr>
        <w:t>3+</w:t>
      </w:r>
      <w:r w:rsidR="00CD305E" w:rsidRPr="00CF0FE7">
        <w:rPr>
          <w:rFonts w:ascii="Times New Roman" w:eastAsiaTheme="minorEastAsia" w:hAnsi="Times New Roman" w:cs="Times New Roman"/>
          <w:sz w:val="24"/>
          <w:szCs w:val="24"/>
        </w:rPr>
        <w:t>/Yb</w:t>
      </w:r>
      <w:r w:rsidR="00CD305E" w:rsidRPr="00CF0FE7">
        <w:rPr>
          <w:rFonts w:ascii="Times New Roman" w:eastAsiaTheme="minorEastAsia" w:hAnsi="Times New Roman" w:cs="Times New Roman"/>
          <w:sz w:val="24"/>
          <w:szCs w:val="24"/>
          <w:vertAlign w:val="superscript"/>
        </w:rPr>
        <w:t>3+</w:t>
      </w:r>
      <w:r w:rsidR="00CD305E" w:rsidRPr="00CF0FE7">
        <w:rPr>
          <w:rFonts w:ascii="Times New Roman" w:eastAsiaTheme="minorEastAsia" w:hAnsi="Times New Roman" w:cs="Times New Roman"/>
          <w:sz w:val="24"/>
          <w:szCs w:val="24"/>
        </w:rPr>
        <w:t>掺杂的</w:t>
      </w:r>
      <w:r w:rsidR="00CD305E" w:rsidRPr="00CF0FE7">
        <w:rPr>
          <w:rFonts w:ascii="Times New Roman" w:eastAsiaTheme="minorEastAsia" w:hAnsi="Times New Roman" w:cs="Times New Roman"/>
          <w:sz w:val="24"/>
          <w:szCs w:val="24"/>
        </w:rPr>
        <w:t>K</w:t>
      </w:r>
      <w:r w:rsidR="00CD305E" w:rsidRPr="00CF0FE7">
        <w:rPr>
          <w:rFonts w:ascii="Times New Roman" w:eastAsiaTheme="minorEastAsia" w:hAnsi="Times New Roman" w:cs="Times New Roman"/>
          <w:sz w:val="24"/>
          <w:szCs w:val="24"/>
          <w:vertAlign w:val="subscript"/>
        </w:rPr>
        <w:t>3</w:t>
      </w:r>
      <w:r w:rsidR="00CD305E" w:rsidRPr="00CF0FE7">
        <w:rPr>
          <w:rFonts w:ascii="Times New Roman" w:eastAsiaTheme="minorEastAsia" w:hAnsi="Times New Roman" w:cs="Times New Roman"/>
          <w:sz w:val="24"/>
          <w:szCs w:val="24"/>
        </w:rPr>
        <w:t>ScF</w:t>
      </w:r>
      <w:r w:rsidR="00CD305E" w:rsidRPr="00CF0FE7">
        <w:rPr>
          <w:rFonts w:ascii="Times New Roman" w:eastAsiaTheme="minorEastAsia" w:hAnsi="Times New Roman" w:cs="Times New Roman"/>
          <w:sz w:val="24"/>
          <w:szCs w:val="24"/>
          <w:vertAlign w:val="subscript"/>
        </w:rPr>
        <w:t>6</w:t>
      </w:r>
      <w:r w:rsidR="00CD305E" w:rsidRPr="00CF0FE7">
        <w:rPr>
          <w:rFonts w:ascii="Times New Roman" w:eastAsiaTheme="minorEastAsia" w:hAnsi="Times New Roman" w:cs="Times New Roman" w:hint="eastAsia"/>
          <w:sz w:val="24"/>
          <w:szCs w:val="24"/>
        </w:rPr>
        <w:t>具有</w:t>
      </w:r>
      <w:r w:rsidR="00CD305E" w:rsidRPr="00CF0FE7">
        <w:rPr>
          <w:rFonts w:ascii="Times New Roman" w:eastAsiaTheme="minorEastAsia" w:hAnsi="Times New Roman" w:cs="Times New Roman"/>
          <w:sz w:val="24"/>
          <w:szCs w:val="24"/>
        </w:rPr>
        <w:t>强红光</w:t>
      </w:r>
      <w:r w:rsidR="00CD305E" w:rsidRPr="00CF0FE7">
        <w:rPr>
          <w:rFonts w:ascii="Times New Roman" w:eastAsiaTheme="minorEastAsia" w:hAnsi="Times New Roman" w:cs="Times New Roman" w:hint="eastAsia"/>
          <w:sz w:val="24"/>
          <w:szCs w:val="24"/>
        </w:rPr>
        <w:t>发射</w:t>
      </w:r>
      <w:r w:rsidR="00CD305E" w:rsidRPr="00CF0FE7">
        <w:rPr>
          <w:rFonts w:ascii="Times New Roman" w:eastAsiaTheme="minorEastAsia" w:hAnsi="Times New Roman" w:cs="Times New Roman"/>
          <w:sz w:val="24"/>
          <w:szCs w:val="24"/>
        </w:rPr>
        <w:t>…,K</w:t>
      </w:r>
      <w:r w:rsidR="00CD305E" w:rsidRPr="00CF0FE7">
        <w:rPr>
          <w:rFonts w:ascii="Times New Roman" w:eastAsiaTheme="minorEastAsia" w:hAnsi="Times New Roman" w:cs="Times New Roman"/>
          <w:sz w:val="24"/>
          <w:szCs w:val="24"/>
          <w:vertAlign w:val="subscript"/>
        </w:rPr>
        <w:t>3</w:t>
      </w:r>
      <w:r w:rsidR="00CD305E" w:rsidRPr="00CF0FE7">
        <w:rPr>
          <w:rFonts w:ascii="Times New Roman" w:eastAsiaTheme="minorEastAsia" w:hAnsi="Times New Roman" w:cs="Times New Roman"/>
          <w:sz w:val="24"/>
          <w:szCs w:val="24"/>
        </w:rPr>
        <w:t>ScF</w:t>
      </w:r>
      <w:r w:rsidR="00CD305E" w:rsidRPr="00CF0FE7">
        <w:rPr>
          <w:rFonts w:ascii="Times New Roman" w:eastAsiaTheme="minorEastAsia" w:hAnsi="Times New Roman" w:cs="Times New Roman"/>
          <w:sz w:val="24"/>
          <w:szCs w:val="24"/>
          <w:vertAlign w:val="subscript"/>
        </w:rPr>
        <w:t>6</w:t>
      </w:r>
      <w:r w:rsidR="00CD305E" w:rsidRPr="00CF0FE7">
        <w:rPr>
          <w:rFonts w:ascii="Times New Roman" w:eastAsiaTheme="minorEastAsia" w:hAnsi="Times New Roman" w:cs="Times New Roman" w:hint="eastAsia"/>
          <w:sz w:val="24"/>
          <w:szCs w:val="24"/>
        </w:rPr>
        <w:t>是</w:t>
      </w:r>
      <w:r w:rsidR="00CD305E" w:rsidRPr="00CF0FE7">
        <w:rPr>
          <w:rFonts w:ascii="Times New Roman" w:eastAsiaTheme="minorEastAsia" w:hAnsi="Times New Roman" w:cs="Times New Roman"/>
          <w:sz w:val="24"/>
          <w:szCs w:val="24"/>
        </w:rPr>
        <w:t>一种</w:t>
      </w:r>
      <w:r w:rsidR="00CD305E" w:rsidRPr="00CF0FE7">
        <w:rPr>
          <w:rFonts w:ascii="Times New Roman" w:eastAsiaTheme="minorEastAsia" w:hAnsi="Times New Roman" w:cs="Times New Roman" w:hint="eastAsia"/>
          <w:sz w:val="24"/>
          <w:szCs w:val="24"/>
        </w:rPr>
        <w:t>潜在</w:t>
      </w:r>
      <w:r w:rsidR="00D02D48" w:rsidRPr="00CF0FE7">
        <w:rPr>
          <w:rFonts w:ascii="Times New Roman" w:eastAsiaTheme="minorEastAsia" w:hAnsi="Times New Roman" w:cs="Times New Roman" w:hint="eastAsia"/>
          <w:sz w:val="24"/>
          <w:szCs w:val="24"/>
        </w:rPr>
        <w:t>冰晶石</w:t>
      </w:r>
      <w:r w:rsidR="00D02D48" w:rsidRPr="00CF0FE7">
        <w:rPr>
          <w:rFonts w:ascii="Times New Roman" w:eastAsiaTheme="minorEastAsia" w:hAnsi="Times New Roman" w:cs="Times New Roman"/>
          <w:sz w:val="24"/>
          <w:szCs w:val="24"/>
        </w:rPr>
        <w:t>基新型上转换发光</w:t>
      </w:r>
      <w:r w:rsidR="00CD305E" w:rsidRPr="00CF0FE7">
        <w:rPr>
          <w:rFonts w:ascii="Times New Roman" w:eastAsiaTheme="minorEastAsia" w:hAnsi="Times New Roman" w:cs="Times New Roman" w:hint="eastAsia"/>
          <w:sz w:val="24"/>
          <w:szCs w:val="24"/>
        </w:rPr>
        <w:t>基质</w:t>
      </w:r>
      <w:r w:rsidR="00D02D48" w:rsidRPr="00CF0FE7">
        <w:rPr>
          <w:rFonts w:ascii="Times New Roman" w:eastAsiaTheme="minorEastAsia" w:hAnsi="Times New Roman" w:cs="Times New Roman" w:hint="eastAsia"/>
          <w:sz w:val="24"/>
          <w:szCs w:val="24"/>
        </w:rPr>
        <w:t>材料</w:t>
      </w:r>
      <w:r w:rsidR="00CD305E" w:rsidRPr="00CF0FE7">
        <w:rPr>
          <w:rFonts w:ascii="Times New Roman" w:eastAsiaTheme="minorEastAsia" w:hAnsi="Times New Roman" w:cs="Times New Roman" w:hint="eastAsia"/>
          <w:sz w:val="24"/>
          <w:szCs w:val="24"/>
        </w:rPr>
        <w:t>，</w:t>
      </w:r>
      <w:r w:rsidR="00D02D48" w:rsidRPr="00CF0FE7">
        <w:rPr>
          <w:rFonts w:ascii="Times New Roman" w:eastAsiaTheme="minorEastAsia" w:hAnsi="Times New Roman" w:cs="Times New Roman" w:hint="eastAsia"/>
          <w:sz w:val="24"/>
          <w:szCs w:val="24"/>
        </w:rPr>
        <w:t>为</w:t>
      </w:r>
      <w:r w:rsidR="00D02D48" w:rsidRPr="00CF0FE7">
        <w:rPr>
          <w:rFonts w:ascii="Times New Roman" w:eastAsiaTheme="minorEastAsia" w:hAnsi="Times New Roman" w:cs="Times New Roman"/>
          <w:sz w:val="24"/>
          <w:szCs w:val="24"/>
        </w:rPr>
        <w:t>实现预期应用提供</w:t>
      </w:r>
      <w:r w:rsidR="00D02D48" w:rsidRPr="00CF0FE7">
        <w:rPr>
          <w:rFonts w:ascii="Times New Roman" w:eastAsiaTheme="minorEastAsia" w:hAnsi="Times New Roman" w:cs="Times New Roman" w:hint="eastAsia"/>
          <w:sz w:val="24"/>
          <w:szCs w:val="24"/>
        </w:rPr>
        <w:t>了更大</w:t>
      </w:r>
      <w:r w:rsidR="00D02D48" w:rsidRPr="00CF0FE7">
        <w:rPr>
          <w:rFonts w:ascii="Times New Roman" w:eastAsiaTheme="minorEastAsia" w:hAnsi="Times New Roman" w:cs="Times New Roman"/>
          <w:sz w:val="24"/>
          <w:szCs w:val="24"/>
        </w:rPr>
        <w:t>的</w:t>
      </w:r>
      <w:r w:rsidR="00D02D48" w:rsidRPr="00CF0FE7">
        <w:rPr>
          <w:rFonts w:ascii="Times New Roman" w:eastAsiaTheme="minorEastAsia" w:hAnsi="Times New Roman" w:cs="Times New Roman" w:hint="eastAsia"/>
          <w:sz w:val="24"/>
          <w:szCs w:val="24"/>
        </w:rPr>
        <w:t>可能性</w:t>
      </w:r>
      <w:r w:rsidR="00CD305E" w:rsidRPr="00CF0FE7">
        <w:rPr>
          <w:rFonts w:ascii="Times New Roman" w:eastAsiaTheme="minorEastAsia" w:hAnsi="Times New Roman" w:cs="Times New Roman"/>
          <w:sz w:val="24"/>
          <w:szCs w:val="24"/>
        </w:rPr>
        <w:t>”</w:t>
      </w:r>
      <w:r w:rsidR="000E081F" w:rsidRPr="00CF0FE7">
        <w:rPr>
          <w:rFonts w:ascii="Times New Roman" w:eastAsiaTheme="minorEastAsia" w:hAnsi="Times New Roman" w:cs="Times New Roman" w:hint="eastAsia"/>
          <w:sz w:val="24"/>
          <w:szCs w:val="24"/>
        </w:rPr>
        <w:t>。</w:t>
      </w:r>
      <w:r w:rsidRPr="00CF0FE7">
        <w:rPr>
          <w:rFonts w:ascii="Times New Roman" w:eastAsiaTheme="minorEastAsia" w:hAnsi="Times New Roman" w:cs="Times New Roman"/>
          <w:sz w:val="24"/>
          <w:szCs w:val="24"/>
        </w:rPr>
        <w:t>关于有机发光小分子</w:t>
      </w:r>
      <w:r w:rsidRPr="00CF0FE7">
        <w:rPr>
          <w:rFonts w:ascii="Times New Roman" w:eastAsiaTheme="minorEastAsia" w:hAnsi="Times New Roman" w:cs="Times New Roman"/>
          <w:sz w:val="24"/>
          <w:szCs w:val="24"/>
        </w:rPr>
        <w:t>-</w:t>
      </w:r>
      <w:r w:rsidR="00CD305E" w:rsidRPr="00CF0FE7">
        <w:rPr>
          <w:rFonts w:ascii="Times New Roman" w:eastAsiaTheme="minorEastAsia" w:hAnsi="Times New Roman" w:cs="Times New Roman"/>
          <w:sz w:val="24"/>
          <w:szCs w:val="24"/>
        </w:rPr>
        <w:t>皂石复合发光材料的</w:t>
      </w:r>
      <w:r w:rsidR="00CD305E" w:rsidRPr="00CF0FE7">
        <w:rPr>
          <w:rFonts w:ascii="Times New Roman" w:eastAsiaTheme="minorEastAsia" w:hAnsi="Times New Roman" w:cs="Times New Roman" w:hint="eastAsia"/>
          <w:sz w:val="24"/>
          <w:szCs w:val="24"/>
        </w:rPr>
        <w:t>研究</w:t>
      </w:r>
      <w:r w:rsidRPr="00CF0FE7">
        <w:rPr>
          <w:rFonts w:ascii="Times New Roman" w:eastAsiaTheme="minorEastAsia" w:hAnsi="Times New Roman" w:cs="Times New Roman"/>
          <w:sz w:val="24"/>
          <w:szCs w:val="24"/>
        </w:rPr>
        <w:t>（代表性论文</w:t>
      </w:r>
      <w:r w:rsidRPr="00CF0FE7">
        <w:rPr>
          <w:rFonts w:ascii="Times New Roman" w:eastAsiaTheme="minorEastAsia" w:hAnsi="Times New Roman" w:cs="Times New Roman"/>
          <w:sz w:val="24"/>
          <w:szCs w:val="24"/>
        </w:rPr>
        <w:t>4</w:t>
      </w:r>
      <w:r w:rsidRPr="00CF0FE7">
        <w:rPr>
          <w:rFonts w:ascii="Times New Roman" w:eastAsiaTheme="minorEastAsia" w:hAnsi="Times New Roman" w:cs="Times New Roman"/>
          <w:sz w:val="24"/>
          <w:szCs w:val="24"/>
        </w:rPr>
        <w:t>），国际黏土学会副主席、</w:t>
      </w:r>
      <w:r w:rsidR="00003467" w:rsidRPr="00CF0FE7">
        <w:rPr>
          <w:rFonts w:ascii="Times New Roman" w:eastAsiaTheme="minorEastAsia" w:hAnsi="Times New Roman" w:cs="Times New Roman"/>
          <w:sz w:val="24"/>
          <w:szCs w:val="24"/>
        </w:rPr>
        <w:t>黏土</w:t>
      </w:r>
      <w:r w:rsidRPr="00CF0FE7">
        <w:rPr>
          <w:rFonts w:ascii="Times New Roman" w:eastAsiaTheme="minorEastAsia" w:hAnsi="Times New Roman" w:cs="Times New Roman"/>
          <w:sz w:val="24"/>
          <w:szCs w:val="24"/>
        </w:rPr>
        <w:t>类</w:t>
      </w:r>
      <w:r w:rsidR="00003467" w:rsidRPr="00CF0FE7">
        <w:rPr>
          <w:rFonts w:ascii="Times New Roman" w:eastAsiaTheme="minorEastAsia" w:hAnsi="Times New Roman" w:cs="Times New Roman"/>
          <w:sz w:val="24"/>
          <w:szCs w:val="24"/>
        </w:rPr>
        <w:t>国际著名</w:t>
      </w:r>
      <w:r w:rsidRPr="00CF0FE7">
        <w:rPr>
          <w:rFonts w:ascii="Times New Roman" w:eastAsiaTheme="minorEastAsia" w:hAnsi="Times New Roman" w:cs="Times New Roman"/>
          <w:sz w:val="24"/>
          <w:szCs w:val="24"/>
        </w:rPr>
        <w:t>刊物《</w:t>
      </w:r>
      <w:r w:rsidRPr="00CF0FE7">
        <w:rPr>
          <w:rFonts w:ascii="Times New Roman" w:eastAsiaTheme="minorEastAsia" w:hAnsi="Times New Roman" w:cs="Times New Roman"/>
          <w:sz w:val="24"/>
          <w:szCs w:val="24"/>
        </w:rPr>
        <w:t>Applied Clay Science</w:t>
      </w:r>
      <w:r w:rsidRPr="00CF0FE7">
        <w:rPr>
          <w:rFonts w:ascii="Times New Roman" w:eastAsiaTheme="minorEastAsia" w:hAnsi="Times New Roman" w:cs="Times New Roman"/>
          <w:sz w:val="24"/>
          <w:szCs w:val="24"/>
        </w:rPr>
        <w:t>》编委</w:t>
      </w:r>
      <w:r w:rsidR="00003467" w:rsidRPr="00CF0FE7">
        <w:rPr>
          <w:rFonts w:ascii="Times New Roman" w:eastAsiaTheme="minorEastAsia" w:hAnsi="Times New Roman" w:cs="Times New Roman"/>
          <w:sz w:val="24"/>
          <w:szCs w:val="24"/>
        </w:rPr>
        <w:t>、《</w:t>
      </w:r>
      <w:r w:rsidR="00003467" w:rsidRPr="00CF0FE7">
        <w:rPr>
          <w:rFonts w:ascii="Times New Roman" w:eastAsiaTheme="minorEastAsia" w:hAnsi="Times New Roman" w:cs="Times New Roman"/>
          <w:sz w:val="24"/>
          <w:szCs w:val="24"/>
        </w:rPr>
        <w:t>Clay Minerals</w:t>
      </w:r>
      <w:r w:rsidR="005A4DE4" w:rsidRPr="00CF0FE7">
        <w:rPr>
          <w:rFonts w:ascii="Times New Roman" w:eastAsiaTheme="minorEastAsia" w:hAnsi="Times New Roman" w:cs="Times New Roman"/>
          <w:sz w:val="24"/>
          <w:szCs w:val="24"/>
        </w:rPr>
        <w:t>》刊物</w:t>
      </w:r>
      <w:r w:rsidR="00003467" w:rsidRPr="00CF0FE7">
        <w:rPr>
          <w:rFonts w:ascii="Times New Roman" w:eastAsiaTheme="minorEastAsia" w:hAnsi="Times New Roman" w:cs="Times New Roman"/>
          <w:sz w:val="24"/>
          <w:szCs w:val="24"/>
        </w:rPr>
        <w:t>主编、</w:t>
      </w:r>
      <w:r w:rsidRPr="00CF0FE7">
        <w:rPr>
          <w:rFonts w:ascii="Times New Roman" w:eastAsiaTheme="minorEastAsia" w:hAnsi="Times New Roman" w:cs="Times New Roman"/>
          <w:sz w:val="24"/>
          <w:szCs w:val="24"/>
        </w:rPr>
        <w:t>浙江工业大学周春晖教授发表在《</w:t>
      </w:r>
      <w:r w:rsidRPr="00CF0FE7">
        <w:rPr>
          <w:rFonts w:ascii="Times New Roman" w:eastAsiaTheme="minorEastAsia" w:hAnsi="Times New Roman" w:cs="Times New Roman"/>
          <w:sz w:val="24"/>
          <w:szCs w:val="24"/>
        </w:rPr>
        <w:t>Applied Clay Science</w:t>
      </w:r>
      <w:r w:rsidRPr="00CF0FE7">
        <w:rPr>
          <w:rFonts w:ascii="Times New Roman" w:eastAsiaTheme="minorEastAsia" w:hAnsi="Times New Roman" w:cs="Times New Roman"/>
          <w:sz w:val="24"/>
          <w:szCs w:val="24"/>
        </w:rPr>
        <w:t>》</w:t>
      </w:r>
      <w:r w:rsidR="002024EB" w:rsidRPr="00CF0FE7">
        <w:rPr>
          <w:rFonts w:ascii="Times New Roman" w:eastAsiaTheme="minorEastAsia" w:hAnsi="Times New Roman" w:cs="Times New Roman" w:hint="eastAsia"/>
          <w:sz w:val="24"/>
          <w:szCs w:val="24"/>
        </w:rPr>
        <w:t>(</w:t>
      </w:r>
      <w:r w:rsidR="002024EB" w:rsidRPr="00CF0FE7">
        <w:rPr>
          <w:rFonts w:ascii="Times New Roman" w:eastAsiaTheme="minorEastAsia" w:hAnsi="Times New Roman" w:cs="Times New Roman"/>
          <w:sz w:val="24"/>
          <w:szCs w:val="24"/>
        </w:rPr>
        <w:t>IF5.907</w:t>
      </w:r>
      <w:r w:rsidR="005F1135" w:rsidRPr="00CF0FE7">
        <w:rPr>
          <w:rFonts w:ascii="Times New Roman" w:eastAsiaTheme="minorEastAsia" w:hAnsi="Times New Roman" w:cs="Times New Roman" w:hint="eastAsia"/>
          <w:sz w:val="24"/>
          <w:szCs w:val="24"/>
        </w:rPr>
        <w:t>，</w:t>
      </w:r>
      <w:r w:rsidR="002024EB" w:rsidRPr="00CF0FE7">
        <w:rPr>
          <w:rFonts w:ascii="Times New Roman" w:eastAsiaTheme="minorEastAsia" w:hAnsi="Times New Roman" w:cs="Times New Roman"/>
          <w:sz w:val="24"/>
          <w:szCs w:val="24"/>
        </w:rPr>
        <w:t>Q1</w:t>
      </w:r>
      <w:r w:rsidR="002024EB" w:rsidRPr="00CF0FE7">
        <w:rPr>
          <w:rFonts w:ascii="Times New Roman" w:eastAsiaTheme="minorEastAsia" w:hAnsi="Times New Roman" w:cs="Times New Roman" w:hint="eastAsia"/>
          <w:sz w:val="24"/>
          <w:szCs w:val="24"/>
        </w:rPr>
        <w:t>)</w:t>
      </w:r>
      <w:r w:rsidRPr="00CF0FE7">
        <w:rPr>
          <w:rFonts w:ascii="Times New Roman" w:eastAsiaTheme="minorEastAsia" w:hAnsi="Times New Roman" w:cs="Times New Roman"/>
          <w:sz w:val="24"/>
          <w:szCs w:val="24"/>
        </w:rPr>
        <w:t>的综述论文《</w:t>
      </w:r>
      <w:r w:rsidRPr="00CF0FE7">
        <w:rPr>
          <w:rFonts w:ascii="Times New Roman" w:eastAsiaTheme="minorEastAsia" w:hAnsi="Times New Roman" w:cs="Times New Roman"/>
          <w:sz w:val="24"/>
          <w:szCs w:val="24"/>
        </w:rPr>
        <w:t xml:space="preserve">Modification, hybridization and applications of </w:t>
      </w:r>
      <w:proofErr w:type="spellStart"/>
      <w:r w:rsidRPr="00CF0FE7">
        <w:rPr>
          <w:rFonts w:ascii="Times New Roman" w:eastAsiaTheme="minorEastAsia" w:hAnsi="Times New Roman" w:cs="Times New Roman"/>
          <w:sz w:val="24"/>
          <w:szCs w:val="24"/>
        </w:rPr>
        <w:t>saponite</w:t>
      </w:r>
      <w:proofErr w:type="spellEnd"/>
      <w:r w:rsidRPr="00CF0FE7">
        <w:rPr>
          <w:rFonts w:ascii="Times New Roman" w:eastAsiaTheme="minorEastAsia" w:hAnsi="Times New Roman" w:cs="Times New Roman"/>
          <w:sz w:val="24"/>
          <w:szCs w:val="24"/>
        </w:rPr>
        <w:t>: An overview</w:t>
      </w:r>
      <w:r w:rsidRPr="00CF0FE7">
        <w:rPr>
          <w:rFonts w:ascii="Times New Roman" w:eastAsiaTheme="minorEastAsia" w:hAnsi="Times New Roman" w:cs="Times New Roman"/>
          <w:sz w:val="24"/>
          <w:szCs w:val="24"/>
        </w:rPr>
        <w:t>》评价该工作</w:t>
      </w:r>
      <w:r w:rsidR="006A66DC" w:rsidRPr="00CF0FE7">
        <w:rPr>
          <w:rFonts w:ascii="Times New Roman" w:eastAsiaTheme="minorEastAsia" w:hAnsi="Times New Roman" w:cs="Times New Roman"/>
          <w:sz w:val="24"/>
          <w:szCs w:val="24"/>
        </w:rPr>
        <w:t>：在皂石层间域内负载染料分子，通过四面体层负电荷与染料分子的静电相互作用可有效抑制染料的团聚，还可以</w:t>
      </w:r>
      <w:r w:rsidR="00B17845" w:rsidRPr="00CF0FE7">
        <w:rPr>
          <w:rFonts w:ascii="Times New Roman" w:eastAsiaTheme="minorEastAsia" w:hAnsi="Times New Roman" w:cs="Times New Roman"/>
          <w:sz w:val="24"/>
          <w:szCs w:val="24"/>
        </w:rPr>
        <w:t>提高</w:t>
      </w:r>
      <w:r w:rsidR="006A66DC" w:rsidRPr="00CF0FE7">
        <w:rPr>
          <w:rFonts w:ascii="Times New Roman" w:eastAsiaTheme="minorEastAsia" w:hAnsi="Times New Roman" w:cs="Times New Roman"/>
          <w:sz w:val="24"/>
          <w:szCs w:val="24"/>
        </w:rPr>
        <w:t>染料分子的荧光强度及寿命</w:t>
      </w:r>
      <w:r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w:t>
      </w:r>
      <w:r w:rsidR="00CE48B0" w:rsidRPr="00CF0FE7">
        <w:rPr>
          <w:rFonts w:ascii="Times New Roman" w:eastAsiaTheme="minorEastAsia" w:hAnsi="Times New Roman" w:cs="Times New Roman"/>
          <w:sz w:val="24"/>
          <w:szCs w:val="24"/>
        </w:rPr>
        <w:t>来自</w:t>
      </w:r>
      <w:r w:rsidR="00CE48B0" w:rsidRPr="00CF0FE7">
        <w:rPr>
          <w:rFonts w:ascii="Times New Roman" w:eastAsiaTheme="minorEastAsia" w:hAnsi="Times New Roman" w:cs="Times New Roman"/>
          <w:snapToGrid/>
          <w:sz w:val="24"/>
          <w:szCs w:val="24"/>
        </w:rPr>
        <w:t>斯洛伐克科学院无机化学研究所</w:t>
      </w:r>
      <w:proofErr w:type="spellStart"/>
      <w:r w:rsidR="008D5556" w:rsidRPr="00CF0FE7">
        <w:rPr>
          <w:rFonts w:ascii="Times New Roman" w:eastAsiaTheme="minorEastAsia" w:hAnsi="Times New Roman" w:cs="Times New Roman"/>
          <w:snapToGrid/>
          <w:sz w:val="24"/>
          <w:szCs w:val="24"/>
        </w:rPr>
        <w:t>Juraj</w:t>
      </w:r>
      <w:proofErr w:type="spellEnd"/>
      <w:r w:rsidR="008D5556" w:rsidRPr="00CF0FE7">
        <w:rPr>
          <w:rFonts w:ascii="Times New Roman" w:eastAsiaTheme="minorEastAsia" w:hAnsi="Times New Roman" w:cs="Times New Roman"/>
          <w:snapToGrid/>
          <w:sz w:val="24"/>
          <w:szCs w:val="24"/>
        </w:rPr>
        <w:t xml:space="preserve"> </w:t>
      </w:r>
      <w:proofErr w:type="spellStart"/>
      <w:r w:rsidR="008D5556" w:rsidRPr="00CF0FE7">
        <w:rPr>
          <w:rFonts w:ascii="Times New Roman" w:eastAsiaTheme="minorEastAsia" w:hAnsi="Times New Roman" w:cs="Times New Roman"/>
          <w:snapToGrid/>
          <w:sz w:val="24"/>
          <w:szCs w:val="24"/>
        </w:rPr>
        <w:t>Bujdák</w:t>
      </w:r>
      <w:proofErr w:type="spellEnd"/>
      <w:r w:rsidR="00CE48B0" w:rsidRPr="00CF0FE7">
        <w:rPr>
          <w:rFonts w:ascii="Times New Roman" w:eastAsiaTheme="minorEastAsia" w:hAnsi="Times New Roman" w:cs="Times New Roman"/>
          <w:snapToGrid/>
          <w:sz w:val="24"/>
          <w:szCs w:val="24"/>
        </w:rPr>
        <w:t>高级研究员在《</w:t>
      </w:r>
      <w:r w:rsidR="008D5556" w:rsidRPr="00CF0FE7">
        <w:rPr>
          <w:rFonts w:ascii="Times New Roman" w:eastAsiaTheme="minorEastAsia" w:hAnsi="Times New Roman" w:cs="Times New Roman"/>
          <w:snapToGrid/>
          <w:sz w:val="24"/>
          <w:szCs w:val="24"/>
        </w:rPr>
        <w:t>Journal of Photochemistry and Photobiology C: Photochemistry Reviews</w:t>
      </w:r>
      <w:r w:rsidR="00CE48B0" w:rsidRPr="00CF0FE7">
        <w:rPr>
          <w:rFonts w:ascii="Times New Roman" w:eastAsiaTheme="minorEastAsia" w:hAnsi="Times New Roman" w:cs="Times New Roman"/>
          <w:snapToGrid/>
          <w:sz w:val="24"/>
          <w:szCs w:val="24"/>
        </w:rPr>
        <w:t>》</w:t>
      </w:r>
      <w:r w:rsidR="00234120" w:rsidRPr="00CF0FE7">
        <w:rPr>
          <w:rFonts w:ascii="Times New Roman" w:eastAsiaTheme="minorEastAsia" w:hAnsi="Times New Roman" w:cs="Times New Roman"/>
          <w:snapToGrid/>
          <w:sz w:val="24"/>
          <w:szCs w:val="24"/>
        </w:rPr>
        <w:t>(IF17.176</w:t>
      </w:r>
      <w:r w:rsidR="005F1135" w:rsidRPr="00CF0FE7">
        <w:rPr>
          <w:rFonts w:ascii="Times New Roman" w:eastAsiaTheme="minorEastAsia" w:hAnsi="Times New Roman" w:cs="Times New Roman" w:hint="eastAsia"/>
          <w:snapToGrid/>
          <w:sz w:val="24"/>
          <w:szCs w:val="24"/>
        </w:rPr>
        <w:t>，</w:t>
      </w:r>
      <w:r w:rsidR="00234120" w:rsidRPr="00CF0FE7">
        <w:rPr>
          <w:rFonts w:ascii="Times New Roman" w:eastAsiaTheme="minorEastAsia" w:hAnsi="Times New Roman" w:cs="Times New Roman"/>
          <w:snapToGrid/>
          <w:sz w:val="24"/>
          <w:szCs w:val="24"/>
        </w:rPr>
        <w:t>Q1)</w:t>
      </w:r>
      <w:r w:rsidR="00CE48B0" w:rsidRPr="00CF0FE7">
        <w:rPr>
          <w:rFonts w:ascii="Times New Roman" w:eastAsiaTheme="minorEastAsia" w:hAnsi="Times New Roman" w:cs="Times New Roman"/>
          <w:snapToGrid/>
          <w:sz w:val="24"/>
          <w:szCs w:val="24"/>
        </w:rPr>
        <w:t>发表《</w:t>
      </w:r>
      <w:r w:rsidR="00CE48B0" w:rsidRPr="00CF0FE7">
        <w:rPr>
          <w:rFonts w:ascii="Times New Roman" w:eastAsiaTheme="minorEastAsia" w:hAnsi="Times New Roman" w:cs="Times New Roman"/>
          <w:snapToGrid/>
          <w:sz w:val="24"/>
          <w:szCs w:val="24"/>
        </w:rPr>
        <w:t>The effects of layered nanoparticles and their properties on the molecular aggregation of organic dyes</w:t>
      </w:r>
      <w:r w:rsidR="00CE48B0" w:rsidRPr="00CF0FE7">
        <w:rPr>
          <w:rFonts w:ascii="Times New Roman" w:eastAsiaTheme="minorEastAsia" w:hAnsi="Times New Roman" w:cs="Times New Roman"/>
          <w:snapToGrid/>
          <w:sz w:val="24"/>
          <w:szCs w:val="24"/>
        </w:rPr>
        <w:t>》评论到：</w:t>
      </w:r>
      <w:r w:rsidR="00CE48B0" w:rsidRPr="00CF0FE7">
        <w:rPr>
          <w:rFonts w:ascii="Times New Roman" w:eastAsiaTheme="minorEastAsia" w:hAnsi="Times New Roman" w:cs="Times New Roman"/>
          <w:snapToGrid/>
          <w:sz w:val="24"/>
          <w:szCs w:val="24"/>
        </w:rPr>
        <w:t>“</w:t>
      </w:r>
      <w:r w:rsidR="00CE48B0" w:rsidRPr="00CF0FE7">
        <w:rPr>
          <w:rFonts w:ascii="Times New Roman" w:eastAsiaTheme="minorEastAsia" w:hAnsi="Times New Roman" w:cs="Times New Roman"/>
          <w:snapToGrid/>
          <w:sz w:val="24"/>
          <w:szCs w:val="24"/>
        </w:rPr>
        <w:t>调整无机模板的电荷可导致染料组件的结构变化和荧光增强</w:t>
      </w:r>
      <w:r w:rsidR="00156907" w:rsidRPr="00CF0FE7">
        <w:rPr>
          <w:rFonts w:ascii="Times New Roman" w:eastAsiaTheme="minorEastAsia" w:hAnsi="Times New Roman" w:cs="Times New Roman"/>
          <w:snapToGrid/>
          <w:sz w:val="24"/>
          <w:szCs w:val="24"/>
        </w:rPr>
        <w:t>…</w:t>
      </w:r>
      <w:r w:rsidR="00156907" w:rsidRPr="00CF0FE7">
        <w:rPr>
          <w:rFonts w:ascii="Times New Roman" w:eastAsiaTheme="minorEastAsia" w:hAnsi="Times New Roman" w:cs="Times New Roman" w:hint="eastAsia"/>
          <w:snapToGrid/>
          <w:sz w:val="24"/>
          <w:szCs w:val="24"/>
        </w:rPr>
        <w:t>。通过基底</w:t>
      </w:r>
      <w:r w:rsidR="00156907" w:rsidRPr="00CF0FE7">
        <w:rPr>
          <w:rFonts w:ascii="Times New Roman" w:eastAsiaTheme="minorEastAsia" w:hAnsi="Times New Roman" w:cs="Times New Roman"/>
          <w:snapToGrid/>
          <w:sz w:val="24"/>
          <w:szCs w:val="24"/>
        </w:rPr>
        <w:t>电荷</w:t>
      </w:r>
      <w:r w:rsidR="00156907" w:rsidRPr="00CF0FE7">
        <w:rPr>
          <w:rFonts w:ascii="Times New Roman" w:eastAsiaTheme="minorEastAsia" w:hAnsi="Times New Roman" w:cs="Times New Roman" w:hint="eastAsia"/>
          <w:snapToGrid/>
          <w:sz w:val="24"/>
          <w:szCs w:val="24"/>
        </w:rPr>
        <w:t>调控吸附</w:t>
      </w:r>
      <w:r w:rsidR="00156907" w:rsidRPr="00CF0FE7">
        <w:rPr>
          <w:rFonts w:ascii="Times New Roman" w:eastAsiaTheme="minorEastAsia" w:hAnsi="Times New Roman" w:cs="Times New Roman"/>
          <w:snapToGrid/>
          <w:sz w:val="24"/>
          <w:szCs w:val="24"/>
        </w:rPr>
        <w:t>染料分子的荧光性能的</w:t>
      </w:r>
      <w:r w:rsidR="00156907" w:rsidRPr="00CF0FE7">
        <w:rPr>
          <w:rFonts w:ascii="Times New Roman" w:eastAsiaTheme="minorEastAsia" w:hAnsi="Times New Roman" w:cs="Times New Roman" w:hint="eastAsia"/>
          <w:snapToGrid/>
          <w:sz w:val="24"/>
          <w:szCs w:val="24"/>
        </w:rPr>
        <w:t>思路也</w:t>
      </w:r>
      <w:r w:rsidR="00156907" w:rsidRPr="00CF0FE7">
        <w:rPr>
          <w:rFonts w:ascii="Times New Roman" w:eastAsiaTheme="minorEastAsia" w:hAnsi="Times New Roman" w:cs="Times New Roman"/>
          <w:snapToGrid/>
          <w:sz w:val="24"/>
          <w:szCs w:val="24"/>
        </w:rPr>
        <w:t>被</w:t>
      </w:r>
      <w:r w:rsidR="00156907" w:rsidRPr="00CF0FE7">
        <w:rPr>
          <w:rFonts w:ascii="Times New Roman" w:eastAsiaTheme="minorEastAsia" w:hAnsi="Times New Roman" w:cs="Times New Roman" w:hint="eastAsia"/>
          <w:snapToGrid/>
          <w:sz w:val="24"/>
          <w:szCs w:val="24"/>
        </w:rPr>
        <w:t>研究过</w:t>
      </w:r>
      <w:r w:rsidR="00CE48B0" w:rsidRPr="00CF0FE7">
        <w:rPr>
          <w:rFonts w:ascii="Times New Roman" w:eastAsiaTheme="minorEastAsia" w:hAnsi="Times New Roman" w:cs="Times New Roman"/>
          <w:snapToGrid/>
          <w:sz w:val="24"/>
          <w:szCs w:val="24"/>
        </w:rPr>
        <w:t>”</w:t>
      </w:r>
      <w:r w:rsidR="00516F7E" w:rsidRPr="00CF0FE7">
        <w:rPr>
          <w:rFonts w:ascii="Times New Roman" w:eastAsiaTheme="minorEastAsia" w:hAnsi="Times New Roman" w:cs="Times New Roman"/>
          <w:snapToGrid/>
          <w:sz w:val="24"/>
          <w:szCs w:val="24"/>
        </w:rPr>
        <w:t>。</w:t>
      </w:r>
    </w:p>
    <w:p w14:paraId="19B22A3B" w14:textId="6EBD6E86" w:rsidR="002C22E2" w:rsidRPr="00CF0FE7" w:rsidRDefault="002C22E2" w:rsidP="00D72549">
      <w:pPr>
        <w:kinsoku/>
        <w:autoSpaceDE/>
        <w:autoSpaceDN/>
        <w:spacing w:line="360" w:lineRule="exact"/>
        <w:jc w:val="both"/>
        <w:textAlignment w:val="auto"/>
        <w:rPr>
          <w:rFonts w:ascii="Times New Roman" w:eastAsiaTheme="minorEastAsia" w:hAnsi="Times New Roman" w:cs="Times New Roman"/>
          <w:sz w:val="24"/>
          <w:szCs w:val="24"/>
        </w:rPr>
      </w:pPr>
      <w:r w:rsidRPr="00CF0FE7">
        <w:rPr>
          <w:rFonts w:ascii="Times New Roman" w:eastAsiaTheme="minorEastAsia" w:hAnsi="Times New Roman" w:cs="Times New Roman"/>
          <w:sz w:val="24"/>
          <w:szCs w:val="24"/>
        </w:rPr>
        <w:lastRenderedPageBreak/>
        <w:t xml:space="preserve">    </w:t>
      </w:r>
      <w:r w:rsidRPr="00CF0FE7">
        <w:rPr>
          <w:rFonts w:ascii="Times New Roman" w:eastAsiaTheme="minorEastAsia" w:hAnsi="Times New Roman" w:cs="Times New Roman"/>
          <w:sz w:val="24"/>
          <w:szCs w:val="24"/>
        </w:rPr>
        <w:t>矿物基电极材料相关研究受到同行的肯定和积极评价。</w:t>
      </w:r>
      <w:r w:rsidR="001A605B" w:rsidRPr="00CF0FE7">
        <w:rPr>
          <w:rFonts w:ascii="Times New Roman" w:eastAsiaTheme="minorEastAsia" w:hAnsi="Times New Roman" w:cs="Times New Roman"/>
          <w:sz w:val="24"/>
          <w:szCs w:val="24"/>
        </w:rPr>
        <w:t>关于埃洛石模板制备低维电极材料的研究（代表性论文</w:t>
      </w:r>
      <w:r w:rsidR="001A605B" w:rsidRPr="00CF0FE7">
        <w:rPr>
          <w:rFonts w:ascii="Times New Roman" w:eastAsiaTheme="minorEastAsia" w:hAnsi="Times New Roman" w:cs="Times New Roman"/>
          <w:sz w:val="24"/>
          <w:szCs w:val="24"/>
        </w:rPr>
        <w:t>5</w:t>
      </w:r>
      <w:r w:rsidR="004C2F45" w:rsidRPr="00CF0FE7">
        <w:rPr>
          <w:rFonts w:ascii="Times New Roman" w:eastAsiaTheme="minorEastAsia" w:hAnsi="Times New Roman" w:cs="Times New Roman"/>
          <w:sz w:val="24"/>
          <w:szCs w:val="24"/>
        </w:rPr>
        <w:t>）</w:t>
      </w:r>
      <w:r w:rsidR="001A605B" w:rsidRPr="00CF0FE7">
        <w:rPr>
          <w:rFonts w:ascii="Times New Roman" w:eastAsiaTheme="minorEastAsia" w:hAnsi="Times New Roman" w:cs="Times New Roman"/>
          <w:sz w:val="24"/>
          <w:szCs w:val="24"/>
        </w:rPr>
        <w:t>短时间内被《</w:t>
      </w:r>
      <w:r w:rsidR="001A605B" w:rsidRPr="00CF0FE7">
        <w:rPr>
          <w:rFonts w:ascii="Times New Roman" w:eastAsiaTheme="minorEastAsia" w:hAnsi="Times New Roman" w:cs="Times New Roman"/>
          <w:snapToGrid/>
          <w:sz w:val="24"/>
          <w:szCs w:val="24"/>
        </w:rPr>
        <w:t>Green Chemistry</w:t>
      </w:r>
      <w:r w:rsidR="001A605B" w:rsidRPr="00CF0FE7">
        <w:rPr>
          <w:rFonts w:ascii="Times New Roman" w:eastAsiaTheme="minorEastAsia" w:hAnsi="Times New Roman" w:cs="Times New Roman"/>
          <w:sz w:val="24"/>
          <w:szCs w:val="24"/>
        </w:rPr>
        <w:t>》、《</w:t>
      </w:r>
      <w:r w:rsidR="00561DCD" w:rsidRPr="00CF0FE7">
        <w:rPr>
          <w:rFonts w:ascii="Times New Roman" w:eastAsiaTheme="minorEastAsia" w:hAnsi="Times New Roman" w:cs="Times New Roman"/>
          <w:sz w:val="24"/>
          <w:szCs w:val="24"/>
        </w:rPr>
        <w:t>Applied Clay Science</w:t>
      </w:r>
      <w:r w:rsidR="001A605B" w:rsidRPr="00CF0FE7">
        <w:rPr>
          <w:rFonts w:ascii="Times New Roman" w:eastAsiaTheme="minorEastAsia" w:hAnsi="Times New Roman" w:cs="Times New Roman"/>
          <w:sz w:val="24"/>
          <w:szCs w:val="24"/>
        </w:rPr>
        <w:t>》等知名期刊论文多次正面引用。例如</w:t>
      </w:r>
      <w:r w:rsidR="00E0552F" w:rsidRPr="00CF0FE7">
        <w:rPr>
          <w:rFonts w:ascii="Times New Roman" w:eastAsiaTheme="minorEastAsia" w:hAnsi="Times New Roman" w:cs="Times New Roman"/>
          <w:sz w:val="24"/>
          <w:szCs w:val="24"/>
        </w:rPr>
        <w:t>，</w:t>
      </w:r>
      <w:r w:rsidR="001A605B" w:rsidRPr="00CF0FE7">
        <w:rPr>
          <w:rFonts w:ascii="Times New Roman" w:eastAsiaTheme="minorEastAsia" w:hAnsi="Times New Roman" w:cs="Times New Roman"/>
          <w:sz w:val="24"/>
          <w:szCs w:val="24"/>
        </w:rPr>
        <w:t>美国环境保护局国家风险管理研究实验室水系统部高级科学家、美国德克萨斯州萨姆</w:t>
      </w:r>
      <w:r w:rsidR="001A605B" w:rsidRPr="00CF0FE7">
        <w:rPr>
          <w:rFonts w:ascii="Times New Roman" w:eastAsiaTheme="minorEastAsia" w:hAnsi="Times New Roman" w:cs="Times New Roman"/>
          <w:sz w:val="24"/>
          <w:szCs w:val="24"/>
        </w:rPr>
        <w:t>-</w:t>
      </w:r>
      <w:r w:rsidR="001A605B" w:rsidRPr="00CF0FE7">
        <w:rPr>
          <w:rFonts w:ascii="Times New Roman" w:eastAsiaTheme="minorEastAsia" w:hAnsi="Times New Roman" w:cs="Times New Roman"/>
          <w:sz w:val="24"/>
          <w:szCs w:val="24"/>
        </w:rPr>
        <w:t>休斯顿州立大学教授</w:t>
      </w:r>
      <w:proofErr w:type="spellStart"/>
      <w:r w:rsidR="001A605B" w:rsidRPr="00CF0FE7">
        <w:rPr>
          <w:rFonts w:ascii="Times New Roman" w:eastAsiaTheme="minorEastAsia" w:hAnsi="Times New Roman" w:cs="Times New Roman"/>
          <w:snapToGrid/>
          <w:sz w:val="24"/>
          <w:szCs w:val="24"/>
        </w:rPr>
        <w:t>Rajender</w:t>
      </w:r>
      <w:proofErr w:type="spellEnd"/>
      <w:r w:rsidR="001A605B" w:rsidRPr="00CF0FE7">
        <w:rPr>
          <w:rFonts w:ascii="Times New Roman" w:eastAsiaTheme="minorEastAsia" w:hAnsi="Times New Roman" w:cs="Times New Roman"/>
          <w:snapToGrid/>
          <w:sz w:val="24"/>
          <w:szCs w:val="24"/>
        </w:rPr>
        <w:t xml:space="preserve"> S. Varma</w:t>
      </w:r>
      <w:r w:rsidR="001A605B" w:rsidRPr="00CF0FE7">
        <w:rPr>
          <w:rFonts w:ascii="Times New Roman" w:eastAsiaTheme="minorEastAsia" w:hAnsi="Times New Roman" w:cs="Times New Roman"/>
          <w:snapToGrid/>
          <w:sz w:val="24"/>
          <w:szCs w:val="24"/>
        </w:rPr>
        <w:t>和利贝雷茨技术大学自</w:t>
      </w:r>
      <w:r w:rsidR="004C2F45" w:rsidRPr="00CF0FE7">
        <w:rPr>
          <w:rFonts w:ascii="Times New Roman" w:eastAsiaTheme="minorEastAsia" w:hAnsi="Times New Roman" w:cs="Times New Roman"/>
          <w:snapToGrid/>
          <w:sz w:val="24"/>
          <w:szCs w:val="24"/>
        </w:rPr>
        <w:t>然科学</w:t>
      </w:r>
      <w:r w:rsidR="001A605B" w:rsidRPr="00CF0FE7">
        <w:rPr>
          <w:rFonts w:ascii="Times New Roman" w:eastAsiaTheme="minorEastAsia" w:hAnsi="Times New Roman" w:cs="Times New Roman"/>
          <w:snapToGrid/>
          <w:sz w:val="24"/>
          <w:szCs w:val="24"/>
        </w:rPr>
        <w:t>纳米材料部门科学主任</w:t>
      </w:r>
      <w:r w:rsidR="001A605B" w:rsidRPr="00CF0FE7">
        <w:rPr>
          <w:rFonts w:ascii="Times New Roman" w:eastAsiaTheme="minorEastAsia" w:hAnsi="Times New Roman" w:cs="Times New Roman"/>
          <w:snapToGrid/>
          <w:sz w:val="24"/>
          <w:szCs w:val="24"/>
        </w:rPr>
        <w:t xml:space="preserve">Miroslav </w:t>
      </w:r>
      <w:proofErr w:type="spellStart"/>
      <w:r w:rsidR="001A605B" w:rsidRPr="00CF0FE7">
        <w:rPr>
          <w:rFonts w:ascii="Times New Roman" w:eastAsiaTheme="minorEastAsia" w:hAnsi="Times New Roman" w:cs="Cambria"/>
          <w:snapToGrid/>
          <w:sz w:val="24"/>
          <w:szCs w:val="24"/>
        </w:rPr>
        <w:t>Č</w:t>
      </w:r>
      <w:r w:rsidR="001A605B" w:rsidRPr="00CF0FE7">
        <w:rPr>
          <w:rFonts w:ascii="Times New Roman" w:eastAsiaTheme="minorEastAsia" w:hAnsi="Times New Roman" w:cs="Times New Roman"/>
          <w:snapToGrid/>
          <w:sz w:val="24"/>
          <w:szCs w:val="24"/>
        </w:rPr>
        <w:t>ern</w:t>
      </w:r>
      <w:proofErr w:type="spellEnd"/>
      <w:r w:rsidR="001A605B" w:rsidRPr="00CF0FE7">
        <w:rPr>
          <w:rFonts w:ascii="Times New Roman" w:eastAsia="宋体" w:hAnsi="Times New Roman" w:cs="宋体" w:hint="eastAsia"/>
          <w:snapToGrid/>
          <w:sz w:val="24"/>
          <w:szCs w:val="24"/>
        </w:rPr>
        <w:t>í</w:t>
      </w:r>
      <w:r w:rsidR="001A605B" w:rsidRPr="00CF0FE7">
        <w:rPr>
          <w:rFonts w:ascii="Times New Roman" w:eastAsiaTheme="minorEastAsia" w:hAnsi="Times New Roman" w:cs="Times New Roman"/>
          <w:snapToGrid/>
          <w:sz w:val="24"/>
          <w:szCs w:val="24"/>
        </w:rPr>
        <w:t>k</w:t>
      </w:r>
      <w:r w:rsidR="001A605B" w:rsidRPr="00CF0FE7">
        <w:rPr>
          <w:rFonts w:ascii="Times New Roman" w:eastAsiaTheme="minorEastAsia" w:hAnsi="Times New Roman" w:cs="Times New Roman"/>
          <w:snapToGrid/>
          <w:sz w:val="24"/>
          <w:szCs w:val="24"/>
        </w:rPr>
        <w:t>教授发表在《</w:t>
      </w:r>
      <w:r w:rsidR="001A605B" w:rsidRPr="00CF0FE7">
        <w:rPr>
          <w:rFonts w:ascii="Times New Roman" w:eastAsiaTheme="minorEastAsia" w:hAnsi="Times New Roman" w:cs="Times New Roman"/>
          <w:snapToGrid/>
          <w:sz w:val="24"/>
          <w:szCs w:val="24"/>
        </w:rPr>
        <w:t>Green Chemistry</w:t>
      </w:r>
      <w:r w:rsidR="001A605B" w:rsidRPr="00CF0FE7">
        <w:rPr>
          <w:rFonts w:ascii="Times New Roman" w:eastAsiaTheme="minorEastAsia" w:hAnsi="Times New Roman" w:cs="Times New Roman"/>
          <w:snapToGrid/>
          <w:sz w:val="24"/>
          <w:szCs w:val="24"/>
        </w:rPr>
        <w:t>》</w:t>
      </w:r>
      <w:r w:rsidR="00DC3B88" w:rsidRPr="00CF0FE7">
        <w:rPr>
          <w:rFonts w:ascii="Times New Roman" w:eastAsiaTheme="minorEastAsia" w:hAnsi="Times New Roman" w:cs="Times New Roman"/>
          <w:snapToGrid/>
          <w:sz w:val="24"/>
          <w:szCs w:val="24"/>
        </w:rPr>
        <w:t>(IF</w:t>
      </w:r>
      <w:r w:rsidR="004C2F45" w:rsidRPr="00CF0FE7">
        <w:rPr>
          <w:rFonts w:ascii="Times New Roman" w:eastAsiaTheme="minorEastAsia" w:hAnsi="Times New Roman" w:cs="Times New Roman"/>
          <w:snapToGrid/>
          <w:sz w:val="24"/>
          <w:szCs w:val="24"/>
        </w:rPr>
        <w:t xml:space="preserve"> </w:t>
      </w:r>
      <w:r w:rsidR="00DC3B88" w:rsidRPr="00CF0FE7">
        <w:rPr>
          <w:rFonts w:ascii="Times New Roman" w:eastAsiaTheme="minorEastAsia" w:hAnsi="Times New Roman" w:cs="Times New Roman"/>
          <w:snapToGrid/>
          <w:sz w:val="24"/>
          <w:szCs w:val="24"/>
        </w:rPr>
        <w:t>11.034</w:t>
      </w:r>
      <w:r w:rsidR="005F1135" w:rsidRPr="00CF0FE7">
        <w:rPr>
          <w:rFonts w:ascii="Times New Roman" w:eastAsiaTheme="minorEastAsia" w:hAnsi="Times New Roman" w:cs="Times New Roman" w:hint="eastAsia"/>
          <w:snapToGrid/>
          <w:sz w:val="24"/>
          <w:szCs w:val="24"/>
        </w:rPr>
        <w:t>，</w:t>
      </w:r>
      <w:r w:rsidR="00DC3B88" w:rsidRPr="00CF0FE7">
        <w:rPr>
          <w:rFonts w:ascii="Times New Roman" w:eastAsiaTheme="minorEastAsia" w:hAnsi="Times New Roman" w:cs="Times New Roman"/>
          <w:snapToGrid/>
          <w:sz w:val="24"/>
          <w:szCs w:val="24"/>
        </w:rPr>
        <w:t>Q1)</w:t>
      </w:r>
      <w:r w:rsidR="001A605B" w:rsidRPr="00CF0FE7">
        <w:rPr>
          <w:rFonts w:ascii="Times New Roman" w:eastAsiaTheme="minorEastAsia" w:hAnsi="Times New Roman" w:cs="Times New Roman"/>
          <w:snapToGrid/>
          <w:sz w:val="24"/>
          <w:szCs w:val="24"/>
        </w:rPr>
        <w:t>的《</w:t>
      </w:r>
      <w:r w:rsidR="001A605B" w:rsidRPr="00CF0FE7">
        <w:rPr>
          <w:rFonts w:ascii="Times New Roman" w:eastAsiaTheme="minorEastAsia" w:hAnsi="Times New Roman" w:cs="Times New Roman"/>
          <w:snapToGrid/>
          <w:sz w:val="24"/>
          <w:szCs w:val="24"/>
        </w:rPr>
        <w:t xml:space="preserve">Sustainable and safer </w:t>
      </w:r>
      <w:proofErr w:type="spellStart"/>
      <w:r w:rsidR="001A605B" w:rsidRPr="00CF0FE7">
        <w:rPr>
          <w:rFonts w:ascii="Times New Roman" w:eastAsiaTheme="minorEastAsia" w:hAnsi="Times New Roman" w:cs="Times New Roman"/>
          <w:snapToGrid/>
          <w:sz w:val="24"/>
          <w:szCs w:val="24"/>
        </w:rPr>
        <w:t>nanoclay</w:t>
      </w:r>
      <w:proofErr w:type="spellEnd"/>
      <w:r w:rsidR="001A605B" w:rsidRPr="00CF0FE7">
        <w:rPr>
          <w:rFonts w:ascii="Times New Roman" w:eastAsiaTheme="minorEastAsia" w:hAnsi="Times New Roman" w:cs="Times New Roman"/>
          <w:snapToGrid/>
          <w:sz w:val="24"/>
          <w:szCs w:val="24"/>
        </w:rPr>
        <w:t xml:space="preserve"> composites for multifaceted applications</w:t>
      </w:r>
      <w:r w:rsidR="001A605B" w:rsidRPr="00CF0FE7">
        <w:rPr>
          <w:rFonts w:ascii="Times New Roman" w:eastAsiaTheme="minorEastAsia" w:hAnsi="Times New Roman" w:cs="Times New Roman"/>
          <w:snapToGrid/>
          <w:sz w:val="24"/>
          <w:szCs w:val="24"/>
        </w:rPr>
        <w:t>》指出：</w:t>
      </w:r>
      <w:r w:rsidR="001A605B" w:rsidRPr="00CF0FE7">
        <w:rPr>
          <w:rFonts w:ascii="Times New Roman" w:eastAsiaTheme="minorEastAsia" w:hAnsi="Times New Roman" w:cs="Times New Roman"/>
          <w:snapToGrid/>
          <w:sz w:val="24"/>
          <w:szCs w:val="24"/>
        </w:rPr>
        <w:t>“…</w:t>
      </w:r>
      <w:r w:rsidR="001A605B" w:rsidRPr="00CF0FE7">
        <w:rPr>
          <w:rFonts w:ascii="Times New Roman" w:eastAsiaTheme="minorEastAsia" w:hAnsi="Times New Roman" w:cs="Times New Roman"/>
          <w:snapToGrid/>
          <w:sz w:val="24"/>
          <w:szCs w:val="24"/>
        </w:rPr>
        <w:t>黏土矿物应用在超级电容器中提高其器件性能</w:t>
      </w:r>
      <w:r w:rsidR="001A605B" w:rsidRPr="00CF0FE7">
        <w:rPr>
          <w:rFonts w:ascii="Times New Roman" w:eastAsiaTheme="minorEastAsia" w:hAnsi="Times New Roman" w:cs="Times New Roman"/>
          <w:snapToGrid/>
          <w:sz w:val="24"/>
          <w:szCs w:val="24"/>
        </w:rPr>
        <w:t>…”</w:t>
      </w:r>
      <w:r w:rsidR="001A605B" w:rsidRPr="00CF0FE7">
        <w:rPr>
          <w:rFonts w:ascii="Times New Roman" w:eastAsiaTheme="minorEastAsia" w:hAnsi="Times New Roman" w:cs="Times New Roman"/>
          <w:snapToGrid/>
          <w:sz w:val="24"/>
          <w:szCs w:val="24"/>
        </w:rPr>
        <w:t>。</w:t>
      </w:r>
      <w:r w:rsidRPr="00CF0FE7">
        <w:rPr>
          <w:rFonts w:ascii="Times New Roman" w:eastAsiaTheme="minorEastAsia" w:hAnsi="Times New Roman" w:cs="Times New Roman"/>
          <w:sz w:val="24"/>
          <w:szCs w:val="24"/>
        </w:rPr>
        <w:t>关于尖晶石型锰酸锂锂离子型流体电容器的研究（代表性论文</w:t>
      </w:r>
      <w:r w:rsidRPr="00CF0FE7">
        <w:rPr>
          <w:rFonts w:ascii="Times New Roman" w:eastAsiaTheme="minorEastAsia" w:hAnsi="Times New Roman" w:cs="Times New Roman"/>
          <w:sz w:val="24"/>
          <w:szCs w:val="24"/>
        </w:rPr>
        <w:t>6</w:t>
      </w:r>
      <w:r w:rsidR="004C2F45"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短时间内被《</w:t>
      </w:r>
      <w:r w:rsidRPr="00CF0FE7">
        <w:rPr>
          <w:rFonts w:ascii="Times New Roman" w:eastAsiaTheme="minorEastAsia" w:hAnsi="Times New Roman" w:cs="Times New Roman"/>
          <w:sz w:val="24"/>
          <w:szCs w:val="24"/>
        </w:rPr>
        <w:t>Chemical Society Reviews</w:t>
      </w:r>
      <w:r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Chemical Materials</w:t>
      </w:r>
      <w:r w:rsidRPr="00CF0FE7">
        <w:rPr>
          <w:rFonts w:ascii="Times New Roman" w:eastAsiaTheme="minorEastAsia" w:hAnsi="Times New Roman" w:cs="Times New Roman"/>
          <w:sz w:val="24"/>
          <w:szCs w:val="24"/>
        </w:rPr>
        <w:t>》等知名期刊论文多次正面引用。例如，</w:t>
      </w:r>
      <w:r w:rsidR="00F612BA" w:rsidRPr="00CF0FE7">
        <w:rPr>
          <w:rFonts w:ascii="Times New Roman" w:eastAsiaTheme="minorEastAsia" w:hAnsi="Times New Roman" w:cs="Times New Roman"/>
          <w:sz w:val="24"/>
          <w:szCs w:val="24"/>
        </w:rPr>
        <w:t>国家杰出青年获得者、</w:t>
      </w:r>
      <w:r w:rsidR="00932486" w:rsidRPr="00CF0FE7">
        <w:rPr>
          <w:rFonts w:ascii="Times New Roman" w:eastAsiaTheme="minorEastAsia" w:hAnsi="Times New Roman" w:cs="Times New Roman"/>
          <w:sz w:val="24"/>
          <w:szCs w:val="24"/>
        </w:rPr>
        <w:t>汤森路透</w:t>
      </w:r>
      <w:r w:rsidR="002A6AAA" w:rsidRPr="00CF0FE7">
        <w:rPr>
          <w:rFonts w:ascii="Times New Roman" w:eastAsiaTheme="minorEastAsia" w:hAnsi="Times New Roman" w:cs="Times New Roman"/>
          <w:sz w:val="24"/>
          <w:szCs w:val="24"/>
        </w:rPr>
        <w:t>“</w:t>
      </w:r>
      <w:r w:rsidR="002A6AAA" w:rsidRPr="00CF0FE7">
        <w:rPr>
          <w:rFonts w:ascii="Times New Roman" w:eastAsiaTheme="minorEastAsia" w:hAnsi="Times New Roman" w:cs="Times New Roman"/>
          <w:sz w:val="24"/>
          <w:szCs w:val="24"/>
        </w:rPr>
        <w:t>全球最具影响力的科研精英</w:t>
      </w:r>
      <w:r w:rsidR="002A6AAA" w:rsidRPr="00CF0FE7">
        <w:rPr>
          <w:rFonts w:ascii="Times New Roman" w:eastAsiaTheme="minorEastAsia" w:hAnsi="Times New Roman" w:cs="Times New Roman"/>
          <w:sz w:val="24"/>
          <w:szCs w:val="24"/>
        </w:rPr>
        <w:t>”</w:t>
      </w:r>
      <w:r w:rsidR="002A6AAA" w:rsidRPr="00CF0FE7">
        <w:rPr>
          <w:rFonts w:ascii="Times New Roman" w:eastAsiaTheme="minorEastAsia" w:hAnsi="Times New Roman" w:cs="Times New Roman"/>
          <w:sz w:val="24"/>
          <w:szCs w:val="24"/>
        </w:rPr>
        <w:t>获得者</w:t>
      </w:r>
      <w:r w:rsidR="00932486" w:rsidRPr="00CF0FE7">
        <w:rPr>
          <w:rFonts w:ascii="Times New Roman" w:eastAsiaTheme="minorEastAsia" w:hAnsi="Times New Roman" w:cs="Times New Roman"/>
          <w:sz w:val="24"/>
          <w:szCs w:val="24"/>
        </w:rPr>
        <w:t>、</w:t>
      </w:r>
      <w:r w:rsidR="00F612BA" w:rsidRPr="00CF0FE7">
        <w:rPr>
          <w:rFonts w:ascii="Times New Roman" w:eastAsiaTheme="minorEastAsia" w:hAnsi="Times New Roman" w:cs="Times New Roman"/>
          <w:sz w:val="24"/>
          <w:szCs w:val="24"/>
        </w:rPr>
        <w:t>英国皇家化学会会士、</w:t>
      </w:r>
      <w:r w:rsidR="00932486" w:rsidRPr="00CF0FE7">
        <w:rPr>
          <w:rFonts w:ascii="Times New Roman" w:eastAsiaTheme="minorEastAsia" w:hAnsi="Times New Roman" w:cs="Times New Roman"/>
          <w:sz w:val="24"/>
          <w:szCs w:val="24"/>
        </w:rPr>
        <w:t>《</w:t>
      </w:r>
      <w:r w:rsidR="00932486" w:rsidRPr="00CF0FE7">
        <w:rPr>
          <w:rFonts w:ascii="Times New Roman" w:eastAsiaTheme="minorEastAsia" w:hAnsi="Times New Roman" w:cs="Times New Roman"/>
          <w:sz w:val="24"/>
          <w:szCs w:val="24"/>
        </w:rPr>
        <w:t>Energy Materials</w:t>
      </w:r>
      <w:r w:rsidR="00932486" w:rsidRPr="00CF0FE7">
        <w:rPr>
          <w:rFonts w:ascii="Times New Roman" w:eastAsiaTheme="minorEastAsia" w:hAnsi="Times New Roman" w:cs="Times New Roman"/>
          <w:sz w:val="24"/>
          <w:szCs w:val="24"/>
        </w:rPr>
        <w:t>》主编、复旦大学</w:t>
      </w:r>
      <w:r w:rsidR="00932486"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南京工业大学吴宇平教授在《</w:t>
      </w:r>
      <w:r w:rsidRPr="00CF0FE7">
        <w:rPr>
          <w:rFonts w:ascii="Times New Roman" w:eastAsiaTheme="minorEastAsia" w:hAnsi="Times New Roman" w:cs="Times New Roman"/>
          <w:sz w:val="24"/>
          <w:szCs w:val="24"/>
        </w:rPr>
        <w:t>Chemical Society Reviews</w:t>
      </w:r>
      <w:r w:rsidRPr="00CF0FE7">
        <w:rPr>
          <w:rFonts w:ascii="Times New Roman" w:eastAsiaTheme="minorEastAsia" w:hAnsi="Times New Roman" w:cs="Times New Roman"/>
          <w:sz w:val="24"/>
          <w:szCs w:val="24"/>
        </w:rPr>
        <w:t>》</w:t>
      </w:r>
      <w:r w:rsidR="005A4DE4" w:rsidRPr="00CF0FE7">
        <w:rPr>
          <w:rFonts w:ascii="Times New Roman" w:eastAsiaTheme="minorEastAsia" w:hAnsi="Times New Roman" w:cs="Times New Roman"/>
          <w:sz w:val="24"/>
          <w:szCs w:val="24"/>
        </w:rPr>
        <w:t>（</w:t>
      </w:r>
      <w:r w:rsidR="005A4DE4" w:rsidRPr="00CF0FE7">
        <w:rPr>
          <w:rFonts w:ascii="Times New Roman" w:eastAsiaTheme="minorEastAsia" w:hAnsi="Times New Roman" w:cs="Times New Roman"/>
          <w:sz w:val="24"/>
          <w:szCs w:val="24"/>
        </w:rPr>
        <w:t>IF</w:t>
      </w:r>
      <w:r w:rsidR="004C2F45" w:rsidRPr="00CF0FE7">
        <w:rPr>
          <w:rFonts w:ascii="Times New Roman" w:eastAsiaTheme="minorEastAsia" w:hAnsi="Times New Roman" w:cs="Times New Roman"/>
          <w:sz w:val="24"/>
          <w:szCs w:val="24"/>
        </w:rPr>
        <w:t xml:space="preserve"> </w:t>
      </w:r>
      <w:r w:rsidR="005A4DE4" w:rsidRPr="00CF0FE7">
        <w:rPr>
          <w:rFonts w:ascii="Times New Roman" w:eastAsiaTheme="minorEastAsia" w:hAnsi="Times New Roman" w:cs="Times New Roman"/>
          <w:sz w:val="24"/>
          <w:szCs w:val="24"/>
        </w:rPr>
        <w:t>60.615</w:t>
      </w:r>
      <w:r w:rsidR="005A4DE4" w:rsidRPr="00CF0FE7">
        <w:rPr>
          <w:rFonts w:ascii="Times New Roman" w:eastAsiaTheme="minorEastAsia" w:hAnsi="Times New Roman" w:cs="Times New Roman"/>
          <w:sz w:val="24"/>
          <w:szCs w:val="24"/>
        </w:rPr>
        <w:t>，</w:t>
      </w:r>
      <w:r w:rsidR="005A4DE4" w:rsidRPr="00CF0FE7">
        <w:rPr>
          <w:rFonts w:ascii="Times New Roman" w:eastAsiaTheme="minorEastAsia" w:hAnsi="Times New Roman" w:cs="Times New Roman"/>
          <w:sz w:val="24"/>
          <w:szCs w:val="24"/>
        </w:rPr>
        <w:t>Q1</w:t>
      </w:r>
      <w:r w:rsidR="005A4DE4"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的综述文章评价该工作</w:t>
      </w:r>
      <w:r w:rsidR="00932486" w:rsidRPr="00CF0FE7">
        <w:rPr>
          <w:rFonts w:ascii="Times New Roman" w:eastAsiaTheme="minorEastAsia" w:hAnsi="Times New Roman" w:cs="Times New Roman"/>
          <w:sz w:val="24"/>
          <w:szCs w:val="24"/>
        </w:rPr>
        <w:t>，认为</w:t>
      </w:r>
      <w:r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w:t>
      </w:r>
      <w:r w:rsidR="00932486" w:rsidRPr="00CF0FE7">
        <w:rPr>
          <w:rFonts w:ascii="Times New Roman" w:eastAsiaTheme="minorEastAsia" w:hAnsi="Times New Roman" w:cs="Times New Roman"/>
          <w:sz w:val="24"/>
          <w:szCs w:val="24"/>
        </w:rPr>
        <w:t>采用非对称装置非常有效地提高了流体电容器的能量密度。通过采用高性能的锂插层型电极材料和活性炭浆料电极，获得了具有最高能量密度的水系流体锂离子型电容器</w:t>
      </w:r>
      <w:r w:rsidR="00932486"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w:t>
      </w:r>
    </w:p>
    <w:p w14:paraId="20CDFDE9" w14:textId="129BC3A0" w:rsidR="00EB7263" w:rsidRPr="00CF0FE7" w:rsidRDefault="002C22E2" w:rsidP="001A47A6">
      <w:pPr>
        <w:kinsoku/>
        <w:autoSpaceDE/>
        <w:autoSpaceDN/>
        <w:spacing w:line="360" w:lineRule="exact"/>
        <w:ind w:firstLineChars="200" w:firstLine="480"/>
        <w:jc w:val="both"/>
        <w:textAlignment w:val="auto"/>
        <w:rPr>
          <w:rFonts w:ascii="Times New Roman" w:hAnsi="Times New Roman"/>
        </w:rPr>
      </w:pPr>
      <w:r w:rsidRPr="00CF0FE7">
        <w:rPr>
          <w:rFonts w:ascii="Times New Roman" w:eastAsiaTheme="minorEastAsia" w:hAnsi="Times New Roman" w:cs="Times New Roman"/>
          <w:sz w:val="24"/>
          <w:szCs w:val="24"/>
        </w:rPr>
        <w:t>矿物基保温材料相关研究得到国内外同行的广泛认可和积极评价。例如，关于珍珠岩尾矿的工作（代表性论文</w:t>
      </w:r>
      <w:r w:rsidRPr="00CF0FE7">
        <w:rPr>
          <w:rFonts w:ascii="Times New Roman" w:eastAsiaTheme="minorEastAsia" w:hAnsi="Times New Roman" w:cs="Times New Roman"/>
          <w:sz w:val="24"/>
          <w:szCs w:val="24"/>
        </w:rPr>
        <w:t>7</w:t>
      </w:r>
      <w:r w:rsidRPr="00CF0FE7">
        <w:rPr>
          <w:rFonts w:ascii="Times New Roman" w:eastAsiaTheme="minorEastAsia" w:hAnsi="Times New Roman" w:cs="Times New Roman"/>
          <w:sz w:val="24"/>
          <w:szCs w:val="24"/>
        </w:rPr>
        <w:t>）发表后，短时间内被发表在</w:t>
      </w:r>
      <w:r w:rsidR="004C2F45" w:rsidRPr="00CF0FE7">
        <w:rPr>
          <w:rFonts w:ascii="Times New Roman" w:eastAsiaTheme="minorEastAsia" w:hAnsi="Times New Roman" w:cs="Times New Roman" w:hint="eastAsia"/>
          <w:sz w:val="24"/>
          <w:szCs w:val="24"/>
        </w:rPr>
        <w:t>领</w:t>
      </w:r>
      <w:r w:rsidR="004C2F45" w:rsidRPr="00CF0FE7">
        <w:rPr>
          <w:rFonts w:ascii="Times New Roman" w:eastAsiaTheme="minorEastAsia" w:hAnsi="Times New Roman" w:cs="Times New Roman"/>
          <w:sz w:val="24"/>
          <w:szCs w:val="24"/>
        </w:rPr>
        <w:t>域顶级刊物</w:t>
      </w:r>
      <w:r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Renewable and Sustainable Energy Reviews</w:t>
      </w:r>
      <w:r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Energy and Building</w:t>
      </w:r>
      <w:r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Construction and building materials</w:t>
      </w:r>
      <w:r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Journal of hazardous materials</w:t>
      </w:r>
      <w:r w:rsidRPr="00CF0FE7">
        <w:rPr>
          <w:rFonts w:ascii="Times New Roman" w:eastAsiaTheme="minorEastAsia" w:hAnsi="Times New Roman" w:cs="Times New Roman"/>
          <w:sz w:val="24"/>
          <w:szCs w:val="24"/>
        </w:rPr>
        <w:t>》等综述或学术论文正面引用数十次。例如，</w:t>
      </w:r>
      <w:r w:rsidR="008B7F7D" w:rsidRPr="00CF0FE7">
        <w:rPr>
          <w:rFonts w:ascii="Times New Roman" w:eastAsiaTheme="minorEastAsia" w:hAnsi="Times New Roman" w:cs="Times New Roman"/>
          <w:sz w:val="24"/>
          <w:szCs w:val="24"/>
        </w:rPr>
        <w:t>国际著名地聚合物材料研究专家</w:t>
      </w:r>
      <w:r w:rsidR="007456BF"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澳大利亚斯威本科技大学</w:t>
      </w:r>
      <w:r w:rsidR="008B7F7D" w:rsidRPr="00CF0FE7">
        <w:rPr>
          <w:rFonts w:ascii="Times New Roman" w:eastAsiaTheme="minorEastAsia" w:hAnsi="Times New Roman" w:cs="Times New Roman"/>
          <w:sz w:val="24"/>
          <w:szCs w:val="24"/>
        </w:rPr>
        <w:t>可持续基础设施中心主任、</w:t>
      </w:r>
      <w:r w:rsidR="007456BF" w:rsidRPr="00CF0FE7">
        <w:rPr>
          <w:rFonts w:ascii="Times New Roman" w:eastAsiaTheme="minorEastAsia" w:hAnsi="Times New Roman" w:cs="Times New Roman"/>
          <w:sz w:val="24"/>
          <w:szCs w:val="24"/>
        </w:rPr>
        <w:t>澳大利亚工程师协会会员、澳大利亚混凝土学会荣誉会员、《</w:t>
      </w:r>
      <w:r w:rsidR="007456BF" w:rsidRPr="00CF0FE7">
        <w:rPr>
          <w:rFonts w:ascii="Times New Roman" w:eastAsiaTheme="minorEastAsia" w:hAnsi="Times New Roman" w:cs="Times New Roman"/>
          <w:sz w:val="24"/>
          <w:szCs w:val="24"/>
        </w:rPr>
        <w:t>Concrete in Australia</w:t>
      </w:r>
      <w:r w:rsidR="007456BF" w:rsidRPr="00CF0FE7">
        <w:rPr>
          <w:rFonts w:ascii="Times New Roman" w:eastAsiaTheme="minorEastAsia" w:hAnsi="Times New Roman" w:cs="Times New Roman"/>
          <w:sz w:val="24"/>
          <w:szCs w:val="24"/>
        </w:rPr>
        <w:t>》主编</w:t>
      </w:r>
      <w:r w:rsidRPr="00CF0FE7">
        <w:rPr>
          <w:rFonts w:ascii="Times New Roman" w:eastAsiaTheme="minorEastAsia" w:hAnsi="Times New Roman" w:cs="Times New Roman"/>
          <w:sz w:val="24"/>
          <w:szCs w:val="24"/>
        </w:rPr>
        <w:t>Jay</w:t>
      </w:r>
      <w:r w:rsidR="00186E31" w:rsidRPr="00CF0FE7">
        <w:rPr>
          <w:rFonts w:ascii="Times New Roman" w:eastAsiaTheme="minorEastAsia" w:hAnsi="Times New Roman" w:cs="Times New Roman"/>
          <w:sz w:val="24"/>
          <w:szCs w:val="24"/>
        </w:rPr>
        <w:t xml:space="preserve"> </w:t>
      </w:r>
      <w:proofErr w:type="spellStart"/>
      <w:r w:rsidR="00186E31" w:rsidRPr="00CF0FE7">
        <w:rPr>
          <w:rFonts w:ascii="Times New Roman" w:eastAsiaTheme="minorEastAsia" w:hAnsi="Times New Roman" w:cs="Times New Roman"/>
          <w:sz w:val="24"/>
          <w:szCs w:val="24"/>
        </w:rPr>
        <w:t>G.</w:t>
      </w:r>
      <w:r w:rsidRPr="00CF0FE7">
        <w:rPr>
          <w:rFonts w:ascii="Times New Roman" w:eastAsiaTheme="minorEastAsia" w:hAnsi="Times New Roman" w:cs="Times New Roman"/>
          <w:sz w:val="24"/>
          <w:szCs w:val="24"/>
        </w:rPr>
        <w:t>Sanjayan</w:t>
      </w:r>
      <w:proofErr w:type="spellEnd"/>
      <w:r w:rsidRPr="00CF0FE7">
        <w:rPr>
          <w:rFonts w:ascii="Times New Roman" w:eastAsiaTheme="minorEastAsia" w:hAnsi="Times New Roman" w:cs="Times New Roman"/>
          <w:sz w:val="24"/>
          <w:szCs w:val="24"/>
        </w:rPr>
        <w:t>教授在《</w:t>
      </w:r>
      <w:r w:rsidR="001A47A6" w:rsidRPr="00CF0FE7">
        <w:rPr>
          <w:rFonts w:ascii="Times New Roman" w:eastAsiaTheme="minorEastAsia" w:hAnsi="Times New Roman" w:cs="Times New Roman"/>
          <w:sz w:val="24"/>
          <w:szCs w:val="24"/>
        </w:rPr>
        <w:t>Renewable and Sustainable Energy Reviews</w:t>
      </w:r>
      <w:r w:rsidRPr="00CF0FE7">
        <w:rPr>
          <w:rFonts w:ascii="Times New Roman" w:eastAsiaTheme="minorEastAsia" w:hAnsi="Times New Roman" w:cs="Times New Roman"/>
          <w:sz w:val="24"/>
          <w:szCs w:val="24"/>
        </w:rPr>
        <w:t>》</w:t>
      </w:r>
      <w:r w:rsidR="007456BF" w:rsidRPr="00CF0FE7">
        <w:rPr>
          <w:rFonts w:ascii="Times New Roman" w:eastAsiaTheme="minorEastAsia" w:hAnsi="Times New Roman" w:cs="Times New Roman"/>
          <w:sz w:val="24"/>
          <w:szCs w:val="24"/>
        </w:rPr>
        <w:t>（</w:t>
      </w:r>
      <w:r w:rsidR="007456BF" w:rsidRPr="00CF0FE7">
        <w:rPr>
          <w:rFonts w:ascii="Times New Roman" w:eastAsiaTheme="minorEastAsia" w:hAnsi="Times New Roman" w:cs="Times New Roman"/>
          <w:sz w:val="24"/>
          <w:szCs w:val="24"/>
        </w:rPr>
        <w:t>IF</w:t>
      </w:r>
      <w:r w:rsidR="001A47A6" w:rsidRPr="00CF0FE7">
        <w:rPr>
          <w:rFonts w:ascii="Times New Roman" w:eastAsiaTheme="minorEastAsia" w:hAnsi="Times New Roman" w:cs="Times New Roman"/>
          <w:sz w:val="24"/>
          <w:szCs w:val="24"/>
        </w:rPr>
        <w:t xml:space="preserve"> 16.799</w:t>
      </w:r>
      <w:r w:rsidR="007456BF" w:rsidRPr="00CF0FE7">
        <w:rPr>
          <w:rFonts w:ascii="Times New Roman" w:eastAsiaTheme="minorEastAsia" w:hAnsi="Times New Roman" w:cs="Times New Roman"/>
          <w:sz w:val="24"/>
          <w:szCs w:val="24"/>
        </w:rPr>
        <w:t>，</w:t>
      </w:r>
      <w:r w:rsidR="007456BF" w:rsidRPr="00CF0FE7">
        <w:rPr>
          <w:rFonts w:ascii="Times New Roman" w:eastAsiaTheme="minorEastAsia" w:hAnsi="Times New Roman" w:cs="Times New Roman"/>
          <w:sz w:val="24"/>
          <w:szCs w:val="24"/>
        </w:rPr>
        <w:t>Q1</w:t>
      </w:r>
      <w:r w:rsidR="007456BF"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的研究论文《</w:t>
      </w:r>
      <w:r w:rsidR="001A47A6" w:rsidRPr="00CF0FE7">
        <w:rPr>
          <w:rFonts w:ascii="Times New Roman" w:eastAsiaTheme="minorEastAsia" w:hAnsi="Times New Roman" w:cs="Times New Roman"/>
          <w:sz w:val="24"/>
          <w:szCs w:val="24"/>
        </w:rPr>
        <w:t>Comparative analysis of building insulation material properties and performance</w:t>
      </w:r>
      <w:r w:rsidRPr="00CF0FE7">
        <w:rPr>
          <w:rFonts w:ascii="Times New Roman" w:eastAsiaTheme="minorEastAsia" w:hAnsi="Times New Roman" w:cs="Times New Roman"/>
          <w:sz w:val="24"/>
          <w:szCs w:val="24"/>
        </w:rPr>
        <w:t>》评价该工作</w:t>
      </w:r>
      <w:r w:rsidR="007456BF" w:rsidRPr="00CF0FE7">
        <w:rPr>
          <w:rFonts w:ascii="Times New Roman" w:eastAsiaTheme="minorEastAsia" w:hAnsi="Times New Roman" w:cs="Times New Roman"/>
          <w:sz w:val="24"/>
          <w:szCs w:val="24"/>
        </w:rPr>
        <w:t>，认为：</w:t>
      </w:r>
      <w:r w:rsidR="007456BF" w:rsidRPr="00CF0FE7">
        <w:rPr>
          <w:rFonts w:ascii="Times New Roman" w:eastAsiaTheme="minorEastAsia" w:hAnsi="Times New Roman" w:cs="Times New Roman"/>
          <w:sz w:val="24"/>
          <w:szCs w:val="24"/>
        </w:rPr>
        <w:t>“</w:t>
      </w:r>
      <w:r w:rsidR="00186E31" w:rsidRPr="00CF0FE7">
        <w:rPr>
          <w:rFonts w:ascii="Times New Roman" w:eastAsiaTheme="minorEastAsia" w:hAnsi="Times New Roman" w:cs="Times New Roman"/>
          <w:sz w:val="24"/>
          <w:szCs w:val="24"/>
        </w:rPr>
        <w:t>Gao</w:t>
      </w:r>
      <w:r w:rsidR="001A47A6" w:rsidRPr="00CF0FE7">
        <w:rPr>
          <w:rFonts w:ascii="Times New Roman" w:eastAsiaTheme="minorEastAsia" w:hAnsi="Times New Roman" w:cs="Times New Roman"/>
          <w:sz w:val="24"/>
          <w:szCs w:val="24"/>
        </w:rPr>
        <w:t>, Liu</w:t>
      </w:r>
      <w:r w:rsidR="007456BF" w:rsidRPr="00CF0FE7">
        <w:rPr>
          <w:rFonts w:ascii="Times New Roman" w:eastAsiaTheme="minorEastAsia" w:hAnsi="Times New Roman" w:cs="Times New Roman"/>
          <w:sz w:val="24"/>
          <w:szCs w:val="24"/>
        </w:rPr>
        <w:t>等人</w:t>
      </w:r>
      <w:r w:rsidR="001A47A6" w:rsidRPr="00CF0FE7">
        <w:rPr>
          <w:rFonts w:ascii="Times New Roman" w:eastAsiaTheme="minorEastAsia" w:hAnsi="Times New Roman" w:cs="Times New Roman" w:hint="eastAsia"/>
          <w:sz w:val="24"/>
          <w:szCs w:val="24"/>
        </w:rPr>
        <w:t>制备</w:t>
      </w:r>
      <w:r w:rsidR="001A47A6" w:rsidRPr="00CF0FE7">
        <w:rPr>
          <w:rFonts w:ascii="Times New Roman" w:eastAsiaTheme="minorEastAsia" w:hAnsi="Times New Roman" w:cs="Times New Roman"/>
          <w:sz w:val="24"/>
          <w:szCs w:val="24"/>
        </w:rPr>
        <w:t>了</w:t>
      </w:r>
      <w:r w:rsidR="007456BF" w:rsidRPr="00CF0FE7">
        <w:rPr>
          <w:rFonts w:ascii="Times New Roman" w:eastAsiaTheme="minorEastAsia" w:hAnsi="Times New Roman" w:cs="Times New Roman"/>
          <w:sz w:val="24"/>
          <w:szCs w:val="24"/>
        </w:rPr>
        <w:t>一种新颖的珍珠岩基发泡多孔保温材料，</w:t>
      </w:r>
      <w:r w:rsidR="001A47A6" w:rsidRPr="00CF0FE7">
        <w:rPr>
          <w:rFonts w:ascii="Times New Roman" w:eastAsiaTheme="minorEastAsia" w:hAnsi="Times New Roman" w:cs="Times New Roman"/>
          <w:sz w:val="24"/>
          <w:szCs w:val="24"/>
        </w:rPr>
        <w:t>…</w:t>
      </w:r>
      <w:r w:rsidR="001A47A6" w:rsidRPr="00CF0FE7">
        <w:rPr>
          <w:rFonts w:ascii="Times New Roman" w:eastAsiaTheme="minorEastAsia" w:hAnsi="Times New Roman" w:cs="Times New Roman" w:hint="eastAsia"/>
          <w:sz w:val="24"/>
          <w:szCs w:val="24"/>
        </w:rPr>
        <w:t>。这相对于</w:t>
      </w:r>
      <w:r w:rsidR="001A47A6" w:rsidRPr="00CF0FE7">
        <w:rPr>
          <w:rFonts w:ascii="Times New Roman" w:eastAsiaTheme="minorEastAsia" w:hAnsi="Times New Roman" w:cs="Times New Roman"/>
          <w:sz w:val="24"/>
          <w:szCs w:val="24"/>
        </w:rPr>
        <w:t>其他无机材料，这</w:t>
      </w:r>
      <w:r w:rsidR="001A47A6" w:rsidRPr="00CF0FE7">
        <w:rPr>
          <w:rFonts w:ascii="Times New Roman" w:eastAsiaTheme="minorEastAsia" w:hAnsi="Times New Roman" w:cs="Times New Roman" w:hint="eastAsia"/>
          <w:sz w:val="24"/>
          <w:szCs w:val="24"/>
        </w:rPr>
        <w:t>种</w:t>
      </w:r>
      <w:r w:rsidR="001A47A6" w:rsidRPr="00CF0FE7">
        <w:rPr>
          <w:rFonts w:ascii="Times New Roman" w:eastAsiaTheme="minorEastAsia" w:hAnsi="Times New Roman" w:cs="Times New Roman"/>
          <w:sz w:val="24"/>
          <w:szCs w:val="24"/>
        </w:rPr>
        <w:t>新型隔热材料</w:t>
      </w:r>
      <w:r w:rsidR="001A47A6" w:rsidRPr="00CF0FE7">
        <w:rPr>
          <w:rFonts w:ascii="Times New Roman" w:eastAsiaTheme="minorEastAsia" w:hAnsi="Times New Roman" w:cs="Times New Roman" w:hint="eastAsia"/>
          <w:sz w:val="24"/>
          <w:szCs w:val="24"/>
        </w:rPr>
        <w:t>质轻</w:t>
      </w:r>
      <w:r w:rsidR="001A47A6" w:rsidRPr="00CF0FE7">
        <w:rPr>
          <w:rFonts w:ascii="Times New Roman" w:eastAsiaTheme="minorEastAsia" w:hAnsi="Times New Roman" w:cs="Times New Roman"/>
          <w:sz w:val="24"/>
          <w:szCs w:val="24"/>
        </w:rPr>
        <w:t>、</w:t>
      </w:r>
      <w:r w:rsidR="001A47A6" w:rsidRPr="00CF0FE7">
        <w:rPr>
          <w:rFonts w:ascii="Times New Roman" w:eastAsiaTheme="minorEastAsia" w:hAnsi="Times New Roman" w:cs="Times New Roman" w:hint="eastAsia"/>
          <w:sz w:val="24"/>
          <w:szCs w:val="24"/>
        </w:rPr>
        <w:t>低</w:t>
      </w:r>
      <w:r w:rsidR="001A47A6" w:rsidRPr="00CF0FE7">
        <w:rPr>
          <w:rFonts w:ascii="Times New Roman" w:eastAsiaTheme="minorEastAsia" w:hAnsi="Times New Roman" w:cs="Times New Roman"/>
          <w:sz w:val="24"/>
          <w:szCs w:val="24"/>
        </w:rPr>
        <w:t>热导且机械</w:t>
      </w:r>
      <w:r w:rsidR="001A47A6" w:rsidRPr="00CF0FE7">
        <w:rPr>
          <w:rFonts w:ascii="Times New Roman" w:eastAsiaTheme="minorEastAsia" w:hAnsi="Times New Roman" w:cs="Times New Roman" w:hint="eastAsia"/>
          <w:sz w:val="24"/>
          <w:szCs w:val="24"/>
        </w:rPr>
        <w:t>强度相近</w:t>
      </w:r>
      <w:r w:rsidR="007456BF" w:rsidRPr="00CF0FE7">
        <w:rPr>
          <w:rFonts w:ascii="Times New Roman" w:eastAsiaTheme="minorEastAsia" w:hAnsi="Times New Roman" w:cs="Times New Roman"/>
          <w:sz w:val="24"/>
          <w:szCs w:val="24"/>
        </w:rPr>
        <w:t>”</w:t>
      </w:r>
      <w:r w:rsidR="00186E31"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关于多级孔保温材料的设计与制备研究（代表性论文</w:t>
      </w:r>
      <w:r w:rsidRPr="00CF0FE7">
        <w:rPr>
          <w:rFonts w:ascii="Times New Roman" w:eastAsiaTheme="minorEastAsia" w:hAnsi="Times New Roman" w:cs="Times New Roman"/>
          <w:sz w:val="24"/>
          <w:szCs w:val="24"/>
        </w:rPr>
        <w:t>8</w:t>
      </w:r>
      <w:r w:rsidRPr="00CF0FE7">
        <w:rPr>
          <w:rFonts w:ascii="Times New Roman" w:eastAsiaTheme="minorEastAsia" w:hAnsi="Times New Roman" w:cs="Times New Roman"/>
          <w:sz w:val="24"/>
          <w:szCs w:val="24"/>
        </w:rPr>
        <w:t>），</w:t>
      </w:r>
      <w:bookmarkStart w:id="1" w:name="bau0001"/>
      <w:r w:rsidRPr="00CF0FE7">
        <w:rPr>
          <w:rFonts w:ascii="Times New Roman" w:eastAsiaTheme="minorEastAsia" w:hAnsi="Times New Roman" w:cs="Times New Roman"/>
          <w:sz w:val="24"/>
          <w:szCs w:val="24"/>
        </w:rPr>
        <w:t>加拿大</w:t>
      </w:r>
      <w:r w:rsidR="00C513B7" w:rsidRPr="00CF0FE7">
        <w:rPr>
          <w:rFonts w:ascii="Times New Roman" w:eastAsiaTheme="minorEastAsia" w:hAnsi="Times New Roman" w:cs="Times New Roman"/>
          <w:sz w:val="24"/>
          <w:szCs w:val="24"/>
        </w:rPr>
        <w:t>建筑科学研究主席、《</w:t>
      </w:r>
      <w:r w:rsidR="00C513B7" w:rsidRPr="00CF0FE7">
        <w:rPr>
          <w:rFonts w:ascii="Times New Roman" w:eastAsiaTheme="minorEastAsia" w:hAnsi="Times New Roman" w:cs="Times New Roman"/>
          <w:sz w:val="24"/>
          <w:szCs w:val="24"/>
        </w:rPr>
        <w:t>Canadian Acoustics</w:t>
      </w:r>
      <w:r w:rsidR="00C513B7" w:rsidRPr="00CF0FE7">
        <w:rPr>
          <w:rFonts w:ascii="Times New Roman" w:eastAsiaTheme="minorEastAsia" w:hAnsi="Times New Roman" w:cs="Times New Roman"/>
          <w:sz w:val="24"/>
          <w:szCs w:val="24"/>
        </w:rPr>
        <w:t>》主编、《</w:t>
      </w:r>
      <w:r w:rsidR="00C513B7" w:rsidRPr="00CF0FE7">
        <w:rPr>
          <w:rFonts w:ascii="Times New Roman" w:eastAsiaTheme="minorEastAsia" w:hAnsi="Times New Roman" w:cs="Times New Roman"/>
          <w:sz w:val="24"/>
          <w:szCs w:val="24"/>
        </w:rPr>
        <w:t>Journal of Building Engineering</w:t>
      </w:r>
      <w:r w:rsidR="00C513B7" w:rsidRPr="00CF0FE7">
        <w:rPr>
          <w:rFonts w:ascii="Times New Roman" w:eastAsiaTheme="minorEastAsia" w:hAnsi="Times New Roman" w:cs="Times New Roman"/>
          <w:sz w:val="24"/>
          <w:szCs w:val="24"/>
        </w:rPr>
        <w:t>》副主编、加拿大</w:t>
      </w:r>
      <w:r w:rsidRPr="00CF0FE7">
        <w:rPr>
          <w:rFonts w:ascii="Times New Roman" w:eastAsiaTheme="minorEastAsia" w:hAnsi="Times New Roman" w:cs="Times New Roman"/>
          <w:sz w:val="24"/>
          <w:szCs w:val="24"/>
        </w:rPr>
        <w:t>瑞尔森大学</w:t>
      </w:r>
      <w:hyperlink r:id="rId13" w:history="1">
        <w:r w:rsidRPr="00CF0FE7">
          <w:rPr>
            <w:rFonts w:ascii="Times New Roman" w:eastAsiaTheme="minorEastAsia" w:hAnsi="Times New Roman" w:cs="Times New Roman"/>
            <w:sz w:val="24"/>
            <w:szCs w:val="24"/>
          </w:rPr>
          <w:t>Umberto Berardi</w:t>
        </w:r>
      </w:hyperlink>
      <w:bookmarkEnd w:id="1"/>
      <w:r w:rsidRPr="00CF0FE7">
        <w:rPr>
          <w:rFonts w:ascii="Times New Roman" w:eastAsiaTheme="minorEastAsia" w:hAnsi="Times New Roman" w:cs="Times New Roman"/>
          <w:sz w:val="24"/>
          <w:szCs w:val="24"/>
        </w:rPr>
        <w:t>教授在《</w:t>
      </w:r>
      <w:r w:rsidRPr="00CF0FE7">
        <w:rPr>
          <w:rFonts w:ascii="Times New Roman" w:eastAsiaTheme="minorEastAsia" w:hAnsi="Times New Roman" w:cs="Times New Roman"/>
          <w:sz w:val="24"/>
          <w:szCs w:val="24"/>
        </w:rPr>
        <w:t>Energy and Buildings</w:t>
      </w:r>
      <w:r w:rsidRPr="00CF0FE7">
        <w:rPr>
          <w:rFonts w:ascii="Times New Roman" w:eastAsiaTheme="minorEastAsia" w:hAnsi="Times New Roman" w:cs="Times New Roman"/>
          <w:sz w:val="24"/>
          <w:szCs w:val="24"/>
        </w:rPr>
        <w:t>》</w:t>
      </w:r>
      <w:r w:rsidR="00C513B7" w:rsidRPr="00CF0FE7">
        <w:rPr>
          <w:rFonts w:ascii="Times New Roman" w:eastAsiaTheme="minorEastAsia" w:hAnsi="Times New Roman" w:cs="Times New Roman"/>
          <w:sz w:val="24"/>
          <w:szCs w:val="24"/>
        </w:rPr>
        <w:t>（</w:t>
      </w:r>
      <w:r w:rsidR="00C513B7" w:rsidRPr="00CF0FE7">
        <w:rPr>
          <w:rFonts w:ascii="Times New Roman" w:eastAsiaTheme="minorEastAsia" w:hAnsi="Times New Roman" w:cs="Times New Roman"/>
          <w:sz w:val="24"/>
          <w:szCs w:val="24"/>
        </w:rPr>
        <w:t>IF</w:t>
      </w:r>
      <w:r w:rsidR="004C2F45" w:rsidRPr="00CF0FE7">
        <w:rPr>
          <w:rFonts w:ascii="Times New Roman" w:eastAsiaTheme="minorEastAsia" w:hAnsi="Times New Roman" w:cs="Times New Roman"/>
          <w:sz w:val="24"/>
          <w:szCs w:val="24"/>
        </w:rPr>
        <w:t xml:space="preserve"> </w:t>
      </w:r>
      <w:r w:rsidR="00C513B7" w:rsidRPr="00CF0FE7">
        <w:rPr>
          <w:rFonts w:ascii="Times New Roman" w:eastAsiaTheme="minorEastAsia" w:hAnsi="Times New Roman" w:cs="Times New Roman"/>
          <w:sz w:val="24"/>
          <w:szCs w:val="24"/>
        </w:rPr>
        <w:t>7.201</w:t>
      </w:r>
      <w:r w:rsidR="00C513B7" w:rsidRPr="00CF0FE7">
        <w:rPr>
          <w:rFonts w:ascii="Times New Roman" w:eastAsiaTheme="minorEastAsia" w:hAnsi="Times New Roman" w:cs="Times New Roman"/>
          <w:sz w:val="24"/>
          <w:szCs w:val="24"/>
        </w:rPr>
        <w:t>，</w:t>
      </w:r>
      <w:r w:rsidR="00C513B7" w:rsidRPr="00CF0FE7">
        <w:rPr>
          <w:rFonts w:ascii="Times New Roman" w:eastAsiaTheme="minorEastAsia" w:hAnsi="Times New Roman" w:cs="Times New Roman"/>
          <w:sz w:val="24"/>
          <w:szCs w:val="24"/>
        </w:rPr>
        <w:t>Q1</w:t>
      </w:r>
      <w:r w:rsidR="00C513B7" w:rsidRPr="00CF0FE7">
        <w:rPr>
          <w:rFonts w:ascii="Times New Roman" w:eastAsiaTheme="minorEastAsia" w:hAnsi="Times New Roman" w:cs="Times New Roman"/>
          <w:sz w:val="24"/>
          <w:szCs w:val="24"/>
        </w:rPr>
        <w:t>）</w:t>
      </w:r>
      <w:r w:rsidRPr="00CF0FE7">
        <w:rPr>
          <w:rFonts w:ascii="Times New Roman" w:eastAsiaTheme="minorEastAsia" w:hAnsi="Times New Roman" w:cs="Times New Roman"/>
          <w:sz w:val="24"/>
          <w:szCs w:val="24"/>
        </w:rPr>
        <w:t>上发表综述文章《</w:t>
      </w:r>
      <w:r w:rsidRPr="00CF0FE7">
        <w:rPr>
          <w:rFonts w:ascii="Times New Roman" w:eastAsiaTheme="minorEastAsia" w:hAnsi="Times New Roman" w:cs="Times New Roman"/>
          <w:sz w:val="24"/>
          <w:szCs w:val="24"/>
        </w:rPr>
        <w:t>An overview of and introduction to current researches on super insulating materials for high-performance buildings</w:t>
      </w:r>
      <w:r w:rsidRPr="00CF0FE7">
        <w:rPr>
          <w:rFonts w:ascii="Times New Roman" w:eastAsiaTheme="minorEastAsia" w:hAnsi="Times New Roman" w:cs="Times New Roman"/>
          <w:sz w:val="24"/>
          <w:szCs w:val="24"/>
        </w:rPr>
        <w:t>》高度评价该工作，认为：</w:t>
      </w:r>
      <w:r w:rsidR="00C513B7" w:rsidRPr="00CF0FE7">
        <w:rPr>
          <w:rFonts w:ascii="Times New Roman" w:eastAsiaTheme="minorEastAsia" w:hAnsi="Times New Roman" w:cs="Times New Roman"/>
          <w:sz w:val="24"/>
          <w:szCs w:val="24"/>
        </w:rPr>
        <w:t>“</w:t>
      </w:r>
      <w:r w:rsidR="00C513B7" w:rsidRPr="00CF0FE7">
        <w:rPr>
          <w:rFonts w:ascii="Times New Roman" w:eastAsiaTheme="minorEastAsia" w:hAnsi="Times New Roman" w:cs="Times New Roman"/>
          <w:sz w:val="24"/>
          <w:szCs w:val="24"/>
        </w:rPr>
        <w:t>来自中国地质大学的</w:t>
      </w:r>
      <w:proofErr w:type="spellStart"/>
      <w:r w:rsidR="00C513B7" w:rsidRPr="00CF0FE7">
        <w:rPr>
          <w:rFonts w:ascii="Times New Roman" w:eastAsiaTheme="minorEastAsia" w:hAnsi="Times New Roman" w:cs="Times New Roman"/>
          <w:sz w:val="24"/>
          <w:szCs w:val="24"/>
        </w:rPr>
        <w:t>Hua</w:t>
      </w:r>
      <w:r w:rsidR="00297D6E" w:rsidRPr="00CF0FE7">
        <w:rPr>
          <w:rFonts w:ascii="Times New Roman" w:eastAsiaTheme="minorEastAsia" w:hAnsi="Times New Roman" w:cs="Times New Roman"/>
          <w:sz w:val="24"/>
          <w:szCs w:val="24"/>
        </w:rPr>
        <w:t>n</w:t>
      </w:r>
      <w:proofErr w:type="spellEnd"/>
      <w:r w:rsidR="00C513B7" w:rsidRPr="00CF0FE7">
        <w:rPr>
          <w:rFonts w:ascii="Times New Roman" w:eastAsiaTheme="minorEastAsia" w:hAnsi="Times New Roman" w:cs="Times New Roman"/>
          <w:sz w:val="24"/>
          <w:szCs w:val="24"/>
        </w:rPr>
        <w:t xml:space="preserve"> Gao</w:t>
      </w:r>
      <w:r w:rsidR="00C513B7" w:rsidRPr="00CF0FE7">
        <w:rPr>
          <w:rFonts w:ascii="Times New Roman" w:eastAsiaTheme="minorEastAsia" w:hAnsi="Times New Roman" w:cs="Times New Roman"/>
          <w:sz w:val="24"/>
          <w:szCs w:val="24"/>
        </w:rPr>
        <w:t>及研究团队通过设计一种三级孔结构，提高了发泡珍珠岩保温材料的性能。这种不同种类的孔是通过热处理方式得到</w:t>
      </w:r>
      <w:r w:rsidR="00F20EE7" w:rsidRPr="00CF0FE7">
        <w:rPr>
          <w:rFonts w:ascii="Times New Roman" w:eastAsiaTheme="minorEastAsia" w:hAnsi="Times New Roman" w:cs="Times New Roman" w:hint="eastAsia"/>
          <w:sz w:val="24"/>
          <w:szCs w:val="24"/>
        </w:rPr>
        <w:t>的</w:t>
      </w:r>
      <w:r w:rsidR="00C513B7" w:rsidRPr="00CF0FE7">
        <w:rPr>
          <w:rFonts w:ascii="Times New Roman" w:eastAsiaTheme="minorEastAsia" w:hAnsi="Times New Roman" w:cs="Times New Roman"/>
          <w:sz w:val="24"/>
          <w:szCs w:val="24"/>
        </w:rPr>
        <w:t>，孔径可以小到微米尺度，有效抑制了空气热传导，使得这种材料将成为未来超级保温材料的重要候选者之一</w:t>
      </w:r>
      <w:r w:rsidR="00C513B7" w:rsidRPr="00CF0FE7">
        <w:rPr>
          <w:rFonts w:ascii="Times New Roman" w:eastAsiaTheme="minorEastAsia" w:hAnsi="Times New Roman" w:cs="Times New Roman"/>
          <w:sz w:val="24"/>
          <w:szCs w:val="24"/>
        </w:rPr>
        <w:t>”</w:t>
      </w:r>
      <w:r w:rsidR="00C513B7" w:rsidRPr="00CF0FE7">
        <w:rPr>
          <w:rFonts w:ascii="Times New Roman" w:eastAsiaTheme="minorEastAsia" w:hAnsi="Times New Roman" w:cs="Times New Roman"/>
          <w:sz w:val="24"/>
          <w:szCs w:val="24"/>
        </w:rPr>
        <w:t>。</w:t>
      </w:r>
    </w:p>
    <w:p w14:paraId="391A5B71" w14:textId="77777777" w:rsidR="00EB7263" w:rsidRPr="00CF0FE7" w:rsidRDefault="00EB7263">
      <w:pPr>
        <w:rPr>
          <w:rFonts w:ascii="Times New Roman" w:hAnsi="Times New Roman"/>
        </w:rPr>
        <w:sectPr w:rsidR="00EB7263" w:rsidRPr="00CF0FE7">
          <w:footerReference w:type="default" r:id="rId14"/>
          <w:pgSz w:w="11906" w:h="16839"/>
          <w:pgMar w:top="400" w:right="1659" w:bottom="1156" w:left="1687" w:header="0" w:footer="994" w:gutter="0"/>
          <w:cols w:space="720"/>
        </w:sectPr>
      </w:pPr>
    </w:p>
    <w:p w14:paraId="4332DF3C" w14:textId="77777777" w:rsidR="00EB7263" w:rsidRPr="00CF0FE7" w:rsidRDefault="00EB7263">
      <w:pPr>
        <w:spacing w:line="252" w:lineRule="auto"/>
        <w:rPr>
          <w:rFonts w:ascii="Times New Roman" w:hAnsi="Times New Roman"/>
        </w:rPr>
      </w:pPr>
    </w:p>
    <w:p w14:paraId="49C5BE00" w14:textId="77777777" w:rsidR="00EB7263" w:rsidRPr="00CF0FE7" w:rsidRDefault="00FC14A4">
      <w:pPr>
        <w:spacing w:before="133" w:line="226" w:lineRule="auto"/>
        <w:ind w:left="839"/>
        <w:rPr>
          <w:rFonts w:ascii="Times New Roman" w:eastAsia="微软雅黑" w:hAnsi="Times New Roman" w:cs="微软雅黑"/>
          <w:sz w:val="31"/>
          <w:szCs w:val="31"/>
        </w:rPr>
      </w:pPr>
      <w:r w:rsidRPr="00CF0FE7">
        <w:rPr>
          <w:rFonts w:ascii="Times New Roman" w:eastAsia="微软雅黑" w:hAnsi="Times New Roman" w:cs="微软雅黑"/>
          <w:spacing w:val="28"/>
          <w:sz w:val="31"/>
          <w:szCs w:val="31"/>
        </w:rPr>
        <w:t>八</w:t>
      </w:r>
      <w:r w:rsidRPr="00CF0FE7">
        <w:rPr>
          <w:rFonts w:ascii="Times New Roman" w:eastAsia="微软雅黑" w:hAnsi="Times New Roman" w:cs="微软雅黑"/>
          <w:spacing w:val="18"/>
          <w:sz w:val="31"/>
          <w:szCs w:val="31"/>
        </w:rPr>
        <w:t>、</w:t>
      </w:r>
      <w:r w:rsidRPr="00CF0FE7">
        <w:rPr>
          <w:rFonts w:ascii="Times New Roman" w:eastAsia="微软雅黑" w:hAnsi="Times New Roman" w:cs="微软雅黑"/>
          <w:spacing w:val="14"/>
          <w:sz w:val="31"/>
          <w:szCs w:val="31"/>
        </w:rPr>
        <w:t>主要知识产权和标准规范等目录</w:t>
      </w:r>
      <w:r w:rsidRPr="00CF0FE7">
        <w:rPr>
          <w:rFonts w:ascii="Times New Roman" w:eastAsia="微软雅黑" w:hAnsi="Times New Roman" w:cs="微软雅黑"/>
          <w:spacing w:val="14"/>
          <w:sz w:val="31"/>
          <w:szCs w:val="31"/>
        </w:rPr>
        <w:t xml:space="preserve"> (</w:t>
      </w:r>
      <w:r w:rsidRPr="00CF0FE7">
        <w:rPr>
          <w:rFonts w:ascii="Times New Roman" w:eastAsia="微软雅黑" w:hAnsi="Times New Roman" w:cs="微软雅黑"/>
          <w:spacing w:val="14"/>
          <w:sz w:val="31"/>
          <w:szCs w:val="31"/>
        </w:rPr>
        <w:t>不超过</w:t>
      </w:r>
      <w:r w:rsidRPr="00CF0FE7">
        <w:rPr>
          <w:rFonts w:ascii="Times New Roman" w:eastAsia="微软雅黑" w:hAnsi="Times New Roman" w:cs="微软雅黑"/>
          <w:spacing w:val="14"/>
          <w:sz w:val="31"/>
          <w:szCs w:val="31"/>
        </w:rPr>
        <w:t xml:space="preserve"> 10 </w:t>
      </w:r>
      <w:r w:rsidRPr="00CF0FE7">
        <w:rPr>
          <w:rFonts w:ascii="Times New Roman" w:eastAsia="微软雅黑" w:hAnsi="Times New Roman" w:cs="微软雅黑"/>
          <w:spacing w:val="14"/>
          <w:sz w:val="31"/>
          <w:szCs w:val="31"/>
        </w:rPr>
        <w:t>件</w:t>
      </w:r>
      <w:r w:rsidRPr="00CF0FE7">
        <w:rPr>
          <w:rFonts w:ascii="Times New Roman" w:eastAsia="微软雅黑" w:hAnsi="Times New Roman" w:cs="微软雅黑"/>
          <w:spacing w:val="14"/>
          <w:sz w:val="31"/>
          <w:szCs w:val="31"/>
        </w:rPr>
        <w:t>)</w:t>
      </w:r>
    </w:p>
    <w:p w14:paraId="4216DFEA" w14:textId="77777777" w:rsidR="00EB7263" w:rsidRPr="00CF0FE7" w:rsidRDefault="00EB7263">
      <w:pPr>
        <w:spacing w:line="171" w:lineRule="exact"/>
        <w:rPr>
          <w:rFonts w:ascii="Times New Roman" w:hAnsi="Times New Roman"/>
        </w:rPr>
      </w:pPr>
    </w:p>
    <w:tbl>
      <w:tblPr>
        <w:tblStyle w:val="TableNormal1"/>
        <w:tblW w:w="9233"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6"/>
        <w:gridCol w:w="1258"/>
        <w:gridCol w:w="1020"/>
        <w:gridCol w:w="848"/>
        <w:gridCol w:w="990"/>
        <w:gridCol w:w="1132"/>
        <w:gridCol w:w="849"/>
        <w:gridCol w:w="849"/>
        <w:gridCol w:w="1191"/>
      </w:tblGrid>
      <w:tr w:rsidR="00EB7263" w:rsidRPr="00CF0FE7" w14:paraId="1B2BBECB" w14:textId="77777777">
        <w:trPr>
          <w:trHeight w:val="1579"/>
        </w:trPr>
        <w:tc>
          <w:tcPr>
            <w:tcW w:w="1096" w:type="dxa"/>
            <w:tcBorders>
              <w:left w:val="single" w:sz="6" w:space="0" w:color="000000"/>
            </w:tcBorders>
          </w:tcPr>
          <w:p w14:paraId="0298ECA7" w14:textId="77777777" w:rsidR="00EB7263" w:rsidRPr="00CF0FE7" w:rsidRDefault="00EB7263">
            <w:pPr>
              <w:spacing w:line="275" w:lineRule="auto"/>
              <w:rPr>
                <w:rFonts w:ascii="Times New Roman" w:hAnsi="Times New Roman"/>
              </w:rPr>
            </w:pPr>
          </w:p>
          <w:p w14:paraId="3FBB7193" w14:textId="77777777" w:rsidR="00EB7263" w:rsidRPr="00CF0FE7" w:rsidRDefault="00FC14A4">
            <w:pPr>
              <w:spacing w:before="65" w:line="360" w:lineRule="auto"/>
              <w:ind w:left="108" w:right="25" w:firstLine="197"/>
              <w:rPr>
                <w:rFonts w:ascii="Times New Roman" w:eastAsia="宋体" w:hAnsi="Times New Roman" w:cs="宋体"/>
                <w:sz w:val="20"/>
                <w:szCs w:val="20"/>
              </w:rPr>
            </w:pPr>
            <w:r w:rsidRPr="00CF0FE7">
              <w:rPr>
                <w:rFonts w:ascii="Times New Roman" w:eastAsia="宋体" w:hAnsi="Times New Roman" w:cs="宋体"/>
                <w:spacing w:val="6"/>
                <w:sz w:val="20"/>
                <w:szCs w:val="20"/>
              </w:rPr>
              <w:t>知</w:t>
            </w:r>
            <w:r w:rsidRPr="00CF0FE7">
              <w:rPr>
                <w:rFonts w:ascii="Times New Roman" w:eastAsia="宋体" w:hAnsi="Times New Roman" w:cs="宋体"/>
                <w:spacing w:val="5"/>
                <w:sz w:val="20"/>
                <w:szCs w:val="20"/>
              </w:rPr>
              <w:t>识产</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11"/>
                <w:sz w:val="20"/>
                <w:szCs w:val="20"/>
              </w:rPr>
              <w:t>权</w:t>
            </w:r>
            <w:r w:rsidRPr="00CF0FE7">
              <w:rPr>
                <w:rFonts w:ascii="Times New Roman" w:eastAsia="宋体" w:hAnsi="Times New Roman" w:cs="宋体"/>
                <w:spacing w:val="10"/>
                <w:sz w:val="20"/>
                <w:szCs w:val="20"/>
              </w:rPr>
              <w:t>(</w:t>
            </w:r>
            <w:r w:rsidRPr="00CF0FE7">
              <w:rPr>
                <w:rFonts w:ascii="Times New Roman" w:eastAsia="宋体" w:hAnsi="Times New Roman" w:cs="宋体"/>
                <w:spacing w:val="10"/>
                <w:sz w:val="20"/>
                <w:szCs w:val="20"/>
              </w:rPr>
              <w:t>标准</w:t>
            </w:r>
            <w:r w:rsidRPr="00CF0FE7">
              <w:rPr>
                <w:rFonts w:ascii="Times New Roman" w:eastAsia="宋体" w:hAnsi="Times New Roman" w:cs="宋体"/>
                <w:spacing w:val="10"/>
                <w:sz w:val="20"/>
                <w:szCs w:val="20"/>
              </w:rPr>
              <w:t>)</w:t>
            </w:r>
          </w:p>
          <w:p w14:paraId="1500E302" w14:textId="77777777" w:rsidR="00EB7263" w:rsidRPr="00CF0FE7" w:rsidRDefault="00FC14A4">
            <w:pPr>
              <w:spacing w:line="228" w:lineRule="auto"/>
              <w:ind w:left="337"/>
              <w:rPr>
                <w:rFonts w:ascii="Times New Roman" w:eastAsia="宋体" w:hAnsi="Times New Roman" w:cs="宋体"/>
                <w:sz w:val="20"/>
                <w:szCs w:val="20"/>
              </w:rPr>
            </w:pPr>
            <w:r w:rsidRPr="00CF0FE7">
              <w:rPr>
                <w:rFonts w:ascii="Times New Roman" w:eastAsia="宋体" w:hAnsi="Times New Roman" w:cs="宋体"/>
                <w:spacing w:val="5"/>
                <w:sz w:val="20"/>
                <w:szCs w:val="20"/>
              </w:rPr>
              <w:t>类</w:t>
            </w:r>
            <w:r w:rsidRPr="00CF0FE7">
              <w:rPr>
                <w:rFonts w:ascii="Times New Roman" w:eastAsia="宋体" w:hAnsi="Times New Roman" w:cs="宋体"/>
                <w:spacing w:val="4"/>
                <w:sz w:val="20"/>
                <w:szCs w:val="20"/>
              </w:rPr>
              <w:t>别</w:t>
            </w:r>
          </w:p>
        </w:tc>
        <w:tc>
          <w:tcPr>
            <w:tcW w:w="1258" w:type="dxa"/>
          </w:tcPr>
          <w:p w14:paraId="5E117C98" w14:textId="77777777" w:rsidR="00EB7263" w:rsidRPr="00CF0FE7" w:rsidRDefault="00EB7263">
            <w:pPr>
              <w:spacing w:line="275" w:lineRule="auto"/>
              <w:rPr>
                <w:rFonts w:ascii="Times New Roman" w:hAnsi="Times New Roman"/>
              </w:rPr>
            </w:pPr>
          </w:p>
          <w:p w14:paraId="5FE5CE40" w14:textId="77777777" w:rsidR="00EB7263" w:rsidRPr="00CF0FE7" w:rsidRDefault="00FC14A4">
            <w:pPr>
              <w:spacing w:before="65" w:line="228" w:lineRule="auto"/>
              <w:ind w:left="213"/>
              <w:rPr>
                <w:rFonts w:ascii="Times New Roman" w:eastAsia="宋体" w:hAnsi="Times New Roman" w:cs="宋体"/>
                <w:sz w:val="20"/>
                <w:szCs w:val="20"/>
              </w:rPr>
            </w:pPr>
            <w:r w:rsidRPr="00CF0FE7">
              <w:rPr>
                <w:rFonts w:ascii="Times New Roman" w:eastAsia="宋体" w:hAnsi="Times New Roman" w:cs="宋体"/>
                <w:spacing w:val="7"/>
                <w:sz w:val="20"/>
                <w:szCs w:val="20"/>
              </w:rPr>
              <w:t>知</w:t>
            </w:r>
            <w:r w:rsidRPr="00CF0FE7">
              <w:rPr>
                <w:rFonts w:ascii="Times New Roman" w:eastAsia="宋体" w:hAnsi="Times New Roman" w:cs="宋体"/>
                <w:spacing w:val="6"/>
                <w:sz w:val="20"/>
                <w:szCs w:val="20"/>
              </w:rPr>
              <w:t>识产权</w:t>
            </w:r>
          </w:p>
          <w:p w14:paraId="0E2650D5" w14:textId="77777777" w:rsidR="00EB7263" w:rsidRPr="00CF0FE7" w:rsidRDefault="00FC14A4">
            <w:pPr>
              <w:spacing w:before="143" w:line="369" w:lineRule="auto"/>
              <w:ind w:left="314" w:right="111" w:hanging="196"/>
              <w:rPr>
                <w:rFonts w:ascii="Times New Roman" w:eastAsia="宋体" w:hAnsi="Times New Roman" w:cs="宋体"/>
                <w:sz w:val="20"/>
                <w:szCs w:val="20"/>
              </w:rPr>
            </w:pPr>
            <w:r w:rsidRPr="00CF0FE7">
              <w:rPr>
                <w:rFonts w:ascii="Times New Roman" w:eastAsia="宋体" w:hAnsi="Times New Roman" w:cs="宋体"/>
                <w:spacing w:val="23"/>
                <w:sz w:val="20"/>
                <w:szCs w:val="20"/>
              </w:rPr>
              <w:t>(</w:t>
            </w:r>
            <w:r w:rsidRPr="00CF0FE7">
              <w:rPr>
                <w:rFonts w:ascii="Times New Roman" w:eastAsia="宋体" w:hAnsi="Times New Roman" w:cs="宋体"/>
                <w:spacing w:val="20"/>
                <w:sz w:val="20"/>
                <w:szCs w:val="20"/>
              </w:rPr>
              <w:t>标准</w:t>
            </w:r>
            <w:r w:rsidRPr="00CF0FE7">
              <w:rPr>
                <w:rFonts w:ascii="Times New Roman" w:eastAsia="宋体" w:hAnsi="Times New Roman" w:cs="宋体"/>
                <w:spacing w:val="20"/>
                <w:sz w:val="20"/>
                <w:szCs w:val="20"/>
              </w:rPr>
              <w:t xml:space="preserve">) </w:t>
            </w:r>
            <w:r w:rsidRPr="00CF0FE7">
              <w:rPr>
                <w:rFonts w:ascii="Times New Roman" w:eastAsia="宋体" w:hAnsi="Times New Roman" w:cs="宋体"/>
                <w:spacing w:val="20"/>
                <w:sz w:val="20"/>
                <w:szCs w:val="20"/>
              </w:rPr>
              <w:t>具</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7"/>
                <w:sz w:val="20"/>
                <w:szCs w:val="20"/>
              </w:rPr>
              <w:t>体名</w:t>
            </w:r>
            <w:r w:rsidRPr="00CF0FE7">
              <w:rPr>
                <w:rFonts w:ascii="Times New Roman" w:eastAsia="宋体" w:hAnsi="Times New Roman" w:cs="宋体"/>
                <w:spacing w:val="6"/>
                <w:sz w:val="20"/>
                <w:szCs w:val="20"/>
              </w:rPr>
              <w:t>称</w:t>
            </w:r>
          </w:p>
        </w:tc>
        <w:tc>
          <w:tcPr>
            <w:tcW w:w="1020" w:type="dxa"/>
          </w:tcPr>
          <w:p w14:paraId="6EF7BE36" w14:textId="77777777" w:rsidR="00EB7263" w:rsidRPr="00CF0FE7" w:rsidRDefault="00EB7263">
            <w:pPr>
              <w:spacing w:line="467" w:lineRule="auto"/>
              <w:rPr>
                <w:rFonts w:ascii="Times New Roman" w:hAnsi="Times New Roman"/>
              </w:rPr>
            </w:pPr>
          </w:p>
          <w:p w14:paraId="31491EB8" w14:textId="77777777" w:rsidR="00EB7263" w:rsidRPr="00CF0FE7" w:rsidRDefault="00FC14A4">
            <w:pPr>
              <w:spacing w:before="65" w:line="372" w:lineRule="auto"/>
              <w:ind w:left="120" w:right="93" w:firstLine="202"/>
              <w:rPr>
                <w:rFonts w:ascii="Times New Roman" w:eastAsia="宋体" w:hAnsi="Times New Roman" w:cs="宋体"/>
                <w:sz w:val="20"/>
                <w:szCs w:val="20"/>
              </w:rPr>
            </w:pPr>
            <w:r w:rsidRPr="00CF0FE7">
              <w:rPr>
                <w:rFonts w:ascii="Times New Roman" w:eastAsia="宋体" w:hAnsi="Times New Roman" w:cs="宋体"/>
                <w:spacing w:val="-6"/>
                <w:sz w:val="20"/>
                <w:szCs w:val="20"/>
              </w:rPr>
              <w:t>国</w:t>
            </w:r>
            <w:r w:rsidRPr="00CF0FE7">
              <w:rPr>
                <w:rFonts w:ascii="Times New Roman" w:eastAsia="宋体" w:hAnsi="Times New Roman" w:cs="宋体"/>
                <w:spacing w:val="-5"/>
                <w:sz w:val="20"/>
                <w:szCs w:val="20"/>
              </w:rPr>
              <w:t>家</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26"/>
                <w:sz w:val="20"/>
                <w:szCs w:val="20"/>
              </w:rPr>
              <w:t>(</w:t>
            </w:r>
            <w:r w:rsidRPr="00CF0FE7">
              <w:rPr>
                <w:rFonts w:ascii="Times New Roman" w:eastAsia="宋体" w:hAnsi="Times New Roman" w:cs="宋体"/>
                <w:spacing w:val="25"/>
                <w:sz w:val="20"/>
                <w:szCs w:val="20"/>
              </w:rPr>
              <w:t>地区</w:t>
            </w:r>
            <w:r w:rsidRPr="00CF0FE7">
              <w:rPr>
                <w:rFonts w:ascii="Times New Roman" w:eastAsia="宋体" w:hAnsi="Times New Roman" w:cs="宋体"/>
                <w:spacing w:val="25"/>
                <w:sz w:val="20"/>
                <w:szCs w:val="20"/>
              </w:rPr>
              <w:t>)</w:t>
            </w:r>
          </w:p>
        </w:tc>
        <w:tc>
          <w:tcPr>
            <w:tcW w:w="848" w:type="dxa"/>
          </w:tcPr>
          <w:p w14:paraId="5D2C517C" w14:textId="77777777" w:rsidR="00EB7263" w:rsidRPr="00CF0FE7" w:rsidRDefault="00EB7263">
            <w:pPr>
              <w:spacing w:line="275" w:lineRule="auto"/>
              <w:rPr>
                <w:rFonts w:ascii="Times New Roman" w:hAnsi="Times New Roman"/>
              </w:rPr>
            </w:pPr>
          </w:p>
          <w:p w14:paraId="083ED752" w14:textId="77777777" w:rsidR="00EB7263" w:rsidRPr="00CF0FE7" w:rsidRDefault="00FC14A4">
            <w:pPr>
              <w:tabs>
                <w:tab w:val="left" w:pos="222"/>
              </w:tabs>
              <w:spacing w:before="65" w:line="366" w:lineRule="auto"/>
              <w:ind w:left="113" w:right="109" w:hanging="2"/>
              <w:rPr>
                <w:rFonts w:ascii="Times New Roman" w:eastAsia="宋体" w:hAnsi="Times New Roman" w:cs="宋体"/>
                <w:sz w:val="20"/>
                <w:szCs w:val="20"/>
              </w:rPr>
            </w:pPr>
            <w:r w:rsidRPr="00CF0FE7">
              <w:rPr>
                <w:rFonts w:ascii="Times New Roman" w:eastAsia="宋体" w:hAnsi="Times New Roman" w:cs="宋体"/>
                <w:spacing w:val="7"/>
                <w:sz w:val="20"/>
                <w:szCs w:val="20"/>
              </w:rPr>
              <w:t>授权号</w:t>
            </w:r>
            <w:r w:rsidRPr="00CF0FE7">
              <w:rPr>
                <w:rFonts w:ascii="Times New Roman" w:eastAsia="宋体" w:hAnsi="Times New Roman" w:cs="宋体"/>
                <w:sz w:val="20"/>
                <w:szCs w:val="20"/>
              </w:rPr>
              <w:t xml:space="preserve"> </w:t>
            </w:r>
            <w:r w:rsidRPr="00CF0FE7">
              <w:rPr>
                <w:rFonts w:ascii="Times New Roman" w:eastAsia="宋体" w:hAnsi="Times New Roman" w:cs="宋体"/>
                <w:sz w:val="20"/>
                <w:szCs w:val="20"/>
              </w:rPr>
              <w:tab/>
            </w:r>
            <w:r w:rsidRPr="00CF0FE7">
              <w:rPr>
                <w:rFonts w:ascii="Times New Roman" w:eastAsia="宋体" w:hAnsi="Times New Roman" w:cs="宋体"/>
                <w:spacing w:val="5"/>
                <w:sz w:val="20"/>
                <w:szCs w:val="20"/>
              </w:rPr>
              <w:t>(</w:t>
            </w:r>
            <w:r w:rsidRPr="00CF0FE7">
              <w:rPr>
                <w:rFonts w:ascii="Times New Roman" w:eastAsia="宋体" w:hAnsi="Times New Roman" w:cs="宋体"/>
                <w:spacing w:val="3"/>
                <w:sz w:val="20"/>
                <w:szCs w:val="20"/>
              </w:rPr>
              <w:t>标准</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3"/>
                <w:sz w:val="20"/>
                <w:szCs w:val="20"/>
              </w:rPr>
              <w:t>编</w:t>
            </w:r>
            <w:r w:rsidRPr="00CF0FE7">
              <w:rPr>
                <w:rFonts w:ascii="Times New Roman" w:eastAsia="宋体" w:hAnsi="Times New Roman" w:cs="宋体"/>
                <w:spacing w:val="2"/>
                <w:sz w:val="20"/>
                <w:szCs w:val="20"/>
              </w:rPr>
              <w:t>号</w:t>
            </w:r>
            <w:r w:rsidRPr="00CF0FE7">
              <w:rPr>
                <w:rFonts w:ascii="Times New Roman" w:eastAsia="宋体" w:hAnsi="Times New Roman" w:cs="宋体"/>
                <w:spacing w:val="2"/>
                <w:sz w:val="20"/>
                <w:szCs w:val="20"/>
              </w:rPr>
              <w:t>)</w:t>
            </w:r>
          </w:p>
        </w:tc>
        <w:tc>
          <w:tcPr>
            <w:tcW w:w="990" w:type="dxa"/>
          </w:tcPr>
          <w:p w14:paraId="6DD70D06" w14:textId="77777777" w:rsidR="00EB7263" w:rsidRPr="00CF0FE7" w:rsidRDefault="00EB7263">
            <w:pPr>
              <w:spacing w:line="275" w:lineRule="auto"/>
              <w:rPr>
                <w:rFonts w:ascii="Times New Roman" w:hAnsi="Times New Roman"/>
              </w:rPr>
            </w:pPr>
          </w:p>
          <w:p w14:paraId="6E1B8DC5" w14:textId="77777777" w:rsidR="00EB7263" w:rsidRPr="00CF0FE7" w:rsidRDefault="00FC14A4">
            <w:pPr>
              <w:spacing w:before="65" w:line="228" w:lineRule="auto"/>
              <w:ind w:left="110"/>
              <w:rPr>
                <w:rFonts w:ascii="Times New Roman" w:eastAsia="宋体" w:hAnsi="Times New Roman" w:cs="宋体"/>
                <w:sz w:val="20"/>
                <w:szCs w:val="20"/>
              </w:rPr>
            </w:pPr>
            <w:r w:rsidRPr="00CF0FE7">
              <w:rPr>
                <w:rFonts w:ascii="Times New Roman" w:eastAsia="宋体" w:hAnsi="Times New Roman" w:cs="宋体"/>
                <w:spacing w:val="17"/>
                <w:sz w:val="20"/>
                <w:szCs w:val="20"/>
              </w:rPr>
              <w:t>授权</w:t>
            </w:r>
            <w:r w:rsidRPr="00CF0FE7">
              <w:rPr>
                <w:rFonts w:ascii="Times New Roman" w:eastAsia="宋体" w:hAnsi="Times New Roman" w:cs="宋体"/>
                <w:spacing w:val="17"/>
                <w:sz w:val="20"/>
                <w:szCs w:val="20"/>
              </w:rPr>
              <w:t>(</w:t>
            </w:r>
            <w:r w:rsidRPr="00CF0FE7">
              <w:rPr>
                <w:rFonts w:ascii="Times New Roman" w:eastAsia="宋体" w:hAnsi="Times New Roman" w:cs="宋体"/>
                <w:spacing w:val="17"/>
                <w:sz w:val="20"/>
                <w:szCs w:val="20"/>
              </w:rPr>
              <w:t>标</w:t>
            </w:r>
          </w:p>
          <w:p w14:paraId="321AC2AB" w14:textId="77777777" w:rsidR="00EB7263" w:rsidRPr="00CF0FE7" w:rsidRDefault="00FC14A4">
            <w:pPr>
              <w:spacing w:before="144" w:line="368" w:lineRule="auto"/>
              <w:ind w:left="327" w:right="59" w:hanging="214"/>
              <w:rPr>
                <w:rFonts w:ascii="Times New Roman" w:eastAsia="宋体" w:hAnsi="Times New Roman" w:cs="宋体"/>
                <w:sz w:val="20"/>
                <w:szCs w:val="20"/>
              </w:rPr>
            </w:pPr>
            <w:r w:rsidRPr="00CF0FE7">
              <w:rPr>
                <w:rFonts w:ascii="Times New Roman" w:eastAsia="宋体" w:hAnsi="Times New Roman" w:cs="宋体"/>
                <w:spacing w:val="3"/>
                <w:sz w:val="20"/>
                <w:szCs w:val="20"/>
              </w:rPr>
              <w:t>准发布</w:t>
            </w:r>
            <w:r w:rsidRPr="00CF0FE7">
              <w:rPr>
                <w:rFonts w:ascii="Times New Roman" w:eastAsia="宋体" w:hAnsi="Times New Roman" w:cs="宋体"/>
                <w:spacing w:val="3"/>
                <w:sz w:val="20"/>
                <w:szCs w:val="20"/>
              </w:rPr>
              <w:t>)</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14"/>
                <w:sz w:val="20"/>
                <w:szCs w:val="20"/>
              </w:rPr>
              <w:t>日</w:t>
            </w:r>
            <w:r w:rsidRPr="00CF0FE7">
              <w:rPr>
                <w:rFonts w:ascii="Times New Roman" w:eastAsia="宋体" w:hAnsi="Times New Roman" w:cs="宋体"/>
                <w:spacing w:val="-13"/>
                <w:sz w:val="20"/>
                <w:szCs w:val="20"/>
              </w:rPr>
              <w:t>期</w:t>
            </w:r>
          </w:p>
        </w:tc>
        <w:tc>
          <w:tcPr>
            <w:tcW w:w="1132" w:type="dxa"/>
          </w:tcPr>
          <w:p w14:paraId="47AAD697" w14:textId="77777777" w:rsidR="00EB7263" w:rsidRPr="00CF0FE7" w:rsidRDefault="00FC14A4">
            <w:pPr>
              <w:spacing w:before="147" w:line="228" w:lineRule="auto"/>
              <w:ind w:left="153"/>
              <w:rPr>
                <w:rFonts w:ascii="Times New Roman" w:eastAsia="宋体" w:hAnsi="Times New Roman" w:cs="宋体"/>
                <w:sz w:val="20"/>
                <w:szCs w:val="20"/>
              </w:rPr>
            </w:pPr>
            <w:r w:rsidRPr="00CF0FE7">
              <w:rPr>
                <w:rFonts w:ascii="Times New Roman" w:eastAsia="宋体" w:hAnsi="Times New Roman" w:cs="宋体"/>
                <w:spacing w:val="8"/>
                <w:sz w:val="20"/>
                <w:szCs w:val="20"/>
              </w:rPr>
              <w:t>证</w:t>
            </w:r>
            <w:r w:rsidRPr="00CF0FE7">
              <w:rPr>
                <w:rFonts w:ascii="Times New Roman" w:eastAsia="宋体" w:hAnsi="Times New Roman" w:cs="宋体"/>
                <w:spacing w:val="7"/>
                <w:sz w:val="20"/>
                <w:szCs w:val="20"/>
              </w:rPr>
              <w:t>书编号</w:t>
            </w:r>
          </w:p>
          <w:p w14:paraId="7FF728BB" w14:textId="77777777" w:rsidR="00EB7263" w:rsidRPr="00CF0FE7" w:rsidRDefault="00FC14A4">
            <w:pPr>
              <w:spacing w:before="142" w:line="360" w:lineRule="auto"/>
              <w:ind w:left="260" w:right="143" w:hanging="97"/>
              <w:rPr>
                <w:rFonts w:ascii="Times New Roman" w:eastAsia="宋体" w:hAnsi="Times New Roman" w:cs="宋体"/>
                <w:sz w:val="20"/>
                <w:szCs w:val="20"/>
              </w:rPr>
            </w:pPr>
            <w:r w:rsidRPr="00CF0FE7">
              <w:rPr>
                <w:rFonts w:ascii="Times New Roman" w:eastAsia="宋体" w:hAnsi="Times New Roman" w:cs="宋体"/>
                <w:spacing w:val="30"/>
                <w:sz w:val="20"/>
                <w:szCs w:val="20"/>
              </w:rPr>
              <w:t>(</w:t>
            </w:r>
            <w:r w:rsidRPr="00CF0FE7">
              <w:rPr>
                <w:rFonts w:ascii="Times New Roman" w:eastAsia="宋体" w:hAnsi="Times New Roman" w:cs="宋体"/>
                <w:spacing w:val="30"/>
                <w:sz w:val="20"/>
                <w:szCs w:val="20"/>
              </w:rPr>
              <w:t>标准</w:t>
            </w:r>
            <w:r w:rsidRPr="00CF0FE7">
              <w:rPr>
                <w:rFonts w:ascii="Times New Roman" w:eastAsia="宋体" w:hAnsi="Times New Roman" w:cs="宋体"/>
                <w:spacing w:val="29"/>
                <w:sz w:val="20"/>
                <w:szCs w:val="20"/>
              </w:rPr>
              <w:t>批</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7"/>
                <w:sz w:val="20"/>
                <w:szCs w:val="20"/>
              </w:rPr>
              <w:t>准</w:t>
            </w:r>
            <w:r w:rsidRPr="00CF0FE7">
              <w:rPr>
                <w:rFonts w:ascii="Times New Roman" w:eastAsia="宋体" w:hAnsi="Times New Roman" w:cs="宋体"/>
                <w:spacing w:val="6"/>
                <w:sz w:val="20"/>
                <w:szCs w:val="20"/>
              </w:rPr>
              <w:t>发布</w:t>
            </w:r>
          </w:p>
          <w:p w14:paraId="47E291E2" w14:textId="77777777" w:rsidR="00EB7263" w:rsidRPr="00CF0FE7" w:rsidRDefault="00FC14A4">
            <w:pPr>
              <w:spacing w:line="228" w:lineRule="auto"/>
              <w:ind w:left="261"/>
              <w:rPr>
                <w:rFonts w:ascii="Times New Roman" w:eastAsia="宋体" w:hAnsi="Times New Roman" w:cs="宋体"/>
                <w:sz w:val="20"/>
                <w:szCs w:val="20"/>
              </w:rPr>
            </w:pPr>
            <w:r w:rsidRPr="00CF0FE7">
              <w:rPr>
                <w:rFonts w:ascii="Times New Roman" w:eastAsia="宋体" w:hAnsi="Times New Roman" w:cs="宋体"/>
                <w:spacing w:val="3"/>
                <w:sz w:val="20"/>
                <w:szCs w:val="20"/>
              </w:rPr>
              <w:t>部</w:t>
            </w:r>
            <w:r w:rsidRPr="00CF0FE7">
              <w:rPr>
                <w:rFonts w:ascii="Times New Roman" w:eastAsia="宋体" w:hAnsi="Times New Roman" w:cs="宋体"/>
                <w:spacing w:val="2"/>
                <w:sz w:val="20"/>
                <w:szCs w:val="20"/>
              </w:rPr>
              <w:t>门</w:t>
            </w:r>
            <w:r w:rsidRPr="00CF0FE7">
              <w:rPr>
                <w:rFonts w:ascii="Times New Roman" w:eastAsia="宋体" w:hAnsi="Times New Roman" w:cs="宋体"/>
                <w:spacing w:val="2"/>
                <w:sz w:val="20"/>
                <w:szCs w:val="20"/>
              </w:rPr>
              <w:t>)</w:t>
            </w:r>
          </w:p>
        </w:tc>
        <w:tc>
          <w:tcPr>
            <w:tcW w:w="849" w:type="dxa"/>
          </w:tcPr>
          <w:p w14:paraId="5A035FFE" w14:textId="77777777" w:rsidR="00EB7263" w:rsidRPr="00CF0FE7" w:rsidRDefault="00FC14A4">
            <w:pPr>
              <w:spacing w:before="148" w:line="228" w:lineRule="auto"/>
              <w:ind w:left="117"/>
              <w:rPr>
                <w:rFonts w:ascii="Times New Roman" w:eastAsia="宋体" w:hAnsi="Times New Roman" w:cs="宋体"/>
                <w:sz w:val="20"/>
                <w:szCs w:val="20"/>
              </w:rPr>
            </w:pPr>
            <w:r w:rsidRPr="00CF0FE7">
              <w:rPr>
                <w:rFonts w:ascii="Times New Roman" w:eastAsia="宋体" w:hAnsi="Times New Roman" w:cs="宋体"/>
                <w:spacing w:val="7"/>
                <w:sz w:val="20"/>
                <w:szCs w:val="20"/>
              </w:rPr>
              <w:t>权利人</w:t>
            </w:r>
          </w:p>
          <w:p w14:paraId="4E868BC2" w14:textId="77777777" w:rsidR="00EB7263" w:rsidRPr="00CF0FE7" w:rsidRDefault="00FC14A4">
            <w:pPr>
              <w:spacing w:before="141" w:line="360" w:lineRule="auto"/>
              <w:ind w:left="224" w:right="104" w:hanging="96"/>
              <w:rPr>
                <w:rFonts w:ascii="Times New Roman" w:eastAsia="宋体" w:hAnsi="Times New Roman" w:cs="宋体"/>
                <w:sz w:val="20"/>
                <w:szCs w:val="20"/>
              </w:rPr>
            </w:pPr>
            <w:r w:rsidRPr="00CF0FE7">
              <w:rPr>
                <w:rFonts w:ascii="Times New Roman" w:eastAsia="宋体" w:hAnsi="Times New Roman" w:cs="宋体"/>
                <w:spacing w:val="37"/>
                <w:sz w:val="20"/>
                <w:szCs w:val="20"/>
              </w:rPr>
              <w:t>(</w:t>
            </w:r>
            <w:r w:rsidRPr="00CF0FE7">
              <w:rPr>
                <w:rFonts w:ascii="Times New Roman" w:eastAsia="宋体" w:hAnsi="Times New Roman" w:cs="宋体"/>
                <w:spacing w:val="37"/>
                <w:sz w:val="20"/>
                <w:szCs w:val="20"/>
              </w:rPr>
              <w:t>标</w:t>
            </w:r>
            <w:r w:rsidRPr="00CF0FE7">
              <w:rPr>
                <w:rFonts w:ascii="Times New Roman" w:eastAsia="宋体" w:hAnsi="Times New Roman" w:cs="宋体"/>
                <w:spacing w:val="36"/>
                <w:sz w:val="20"/>
                <w:szCs w:val="20"/>
              </w:rPr>
              <w:t>准</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4"/>
                <w:sz w:val="20"/>
                <w:szCs w:val="20"/>
              </w:rPr>
              <w:t>起草</w:t>
            </w:r>
          </w:p>
          <w:p w14:paraId="1AAC6E51" w14:textId="77777777" w:rsidR="00EB7263" w:rsidRPr="00CF0FE7" w:rsidRDefault="00FC14A4">
            <w:pPr>
              <w:spacing w:line="229" w:lineRule="auto"/>
              <w:ind w:left="120"/>
              <w:rPr>
                <w:rFonts w:ascii="Times New Roman" w:eastAsia="宋体" w:hAnsi="Times New Roman" w:cs="宋体"/>
                <w:sz w:val="20"/>
                <w:szCs w:val="20"/>
              </w:rPr>
            </w:pPr>
            <w:r w:rsidRPr="00CF0FE7">
              <w:rPr>
                <w:rFonts w:ascii="Times New Roman" w:eastAsia="宋体" w:hAnsi="Times New Roman" w:cs="宋体"/>
                <w:spacing w:val="3"/>
                <w:sz w:val="20"/>
                <w:szCs w:val="20"/>
              </w:rPr>
              <w:t>单</w:t>
            </w:r>
            <w:r w:rsidRPr="00CF0FE7">
              <w:rPr>
                <w:rFonts w:ascii="Times New Roman" w:eastAsia="宋体" w:hAnsi="Times New Roman" w:cs="宋体"/>
                <w:spacing w:val="2"/>
                <w:sz w:val="20"/>
                <w:szCs w:val="20"/>
              </w:rPr>
              <w:t>位</w:t>
            </w:r>
            <w:r w:rsidRPr="00CF0FE7">
              <w:rPr>
                <w:rFonts w:ascii="Times New Roman" w:eastAsia="宋体" w:hAnsi="Times New Roman" w:cs="宋体"/>
                <w:spacing w:val="2"/>
                <w:sz w:val="20"/>
                <w:szCs w:val="20"/>
              </w:rPr>
              <w:t>)</w:t>
            </w:r>
          </w:p>
        </w:tc>
        <w:tc>
          <w:tcPr>
            <w:tcW w:w="849" w:type="dxa"/>
          </w:tcPr>
          <w:p w14:paraId="6410CEEC" w14:textId="77777777" w:rsidR="00EB7263" w:rsidRPr="00CF0FE7" w:rsidRDefault="00FC14A4">
            <w:pPr>
              <w:spacing w:before="148" w:line="228" w:lineRule="auto"/>
              <w:ind w:left="122"/>
              <w:rPr>
                <w:rFonts w:ascii="Times New Roman" w:eastAsia="宋体" w:hAnsi="Times New Roman" w:cs="宋体"/>
                <w:sz w:val="20"/>
                <w:szCs w:val="20"/>
              </w:rPr>
            </w:pPr>
            <w:r w:rsidRPr="00CF0FE7">
              <w:rPr>
                <w:rFonts w:ascii="Times New Roman" w:eastAsia="宋体" w:hAnsi="Times New Roman" w:cs="宋体"/>
                <w:spacing w:val="6"/>
                <w:sz w:val="20"/>
                <w:szCs w:val="20"/>
              </w:rPr>
              <w:t>发明</w:t>
            </w:r>
            <w:r w:rsidRPr="00CF0FE7">
              <w:rPr>
                <w:rFonts w:ascii="Times New Roman" w:eastAsia="宋体" w:hAnsi="Times New Roman" w:cs="宋体"/>
                <w:spacing w:val="5"/>
                <w:sz w:val="20"/>
                <w:szCs w:val="20"/>
              </w:rPr>
              <w:t>人</w:t>
            </w:r>
          </w:p>
          <w:p w14:paraId="73DF2818" w14:textId="77777777" w:rsidR="00EB7263" w:rsidRPr="00CF0FE7" w:rsidRDefault="00FC14A4">
            <w:pPr>
              <w:spacing w:before="141" w:line="360" w:lineRule="auto"/>
              <w:ind w:left="225" w:right="104" w:hanging="96"/>
              <w:rPr>
                <w:rFonts w:ascii="Times New Roman" w:eastAsia="宋体" w:hAnsi="Times New Roman" w:cs="宋体"/>
                <w:sz w:val="20"/>
                <w:szCs w:val="20"/>
              </w:rPr>
            </w:pPr>
            <w:r w:rsidRPr="00CF0FE7">
              <w:rPr>
                <w:rFonts w:ascii="Times New Roman" w:eastAsia="宋体" w:hAnsi="Times New Roman" w:cs="宋体"/>
                <w:spacing w:val="37"/>
                <w:sz w:val="20"/>
                <w:szCs w:val="20"/>
              </w:rPr>
              <w:t>(</w:t>
            </w:r>
            <w:r w:rsidRPr="00CF0FE7">
              <w:rPr>
                <w:rFonts w:ascii="Times New Roman" w:eastAsia="宋体" w:hAnsi="Times New Roman" w:cs="宋体"/>
                <w:spacing w:val="37"/>
                <w:sz w:val="20"/>
                <w:szCs w:val="20"/>
              </w:rPr>
              <w:t>标</w:t>
            </w:r>
            <w:r w:rsidRPr="00CF0FE7">
              <w:rPr>
                <w:rFonts w:ascii="Times New Roman" w:eastAsia="宋体" w:hAnsi="Times New Roman" w:cs="宋体"/>
                <w:spacing w:val="36"/>
                <w:sz w:val="20"/>
                <w:szCs w:val="20"/>
              </w:rPr>
              <w:t>准</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4"/>
                <w:sz w:val="20"/>
                <w:szCs w:val="20"/>
              </w:rPr>
              <w:t>起草</w:t>
            </w:r>
          </w:p>
          <w:p w14:paraId="5312244B" w14:textId="77777777" w:rsidR="00EB7263" w:rsidRPr="00CF0FE7" w:rsidRDefault="00FC14A4">
            <w:pPr>
              <w:spacing w:line="231" w:lineRule="auto"/>
              <w:ind w:left="226"/>
              <w:rPr>
                <w:rFonts w:ascii="Times New Roman" w:eastAsia="宋体" w:hAnsi="Times New Roman" w:cs="宋体"/>
                <w:sz w:val="20"/>
                <w:szCs w:val="20"/>
              </w:rPr>
            </w:pPr>
            <w:r w:rsidRPr="00CF0FE7">
              <w:rPr>
                <w:rFonts w:ascii="Times New Roman" w:eastAsia="宋体" w:hAnsi="Times New Roman" w:cs="宋体"/>
                <w:spacing w:val="-1"/>
                <w:sz w:val="20"/>
                <w:szCs w:val="20"/>
              </w:rPr>
              <w:t>人</w:t>
            </w:r>
            <w:r w:rsidRPr="00CF0FE7">
              <w:rPr>
                <w:rFonts w:ascii="Times New Roman" w:eastAsia="宋体" w:hAnsi="Times New Roman" w:cs="宋体"/>
                <w:sz w:val="20"/>
                <w:szCs w:val="20"/>
              </w:rPr>
              <w:t>)</w:t>
            </w:r>
          </w:p>
        </w:tc>
        <w:tc>
          <w:tcPr>
            <w:tcW w:w="1191" w:type="dxa"/>
            <w:tcBorders>
              <w:right w:val="single" w:sz="6" w:space="0" w:color="000000"/>
            </w:tcBorders>
          </w:tcPr>
          <w:p w14:paraId="7A072995" w14:textId="77777777" w:rsidR="00EB7263" w:rsidRPr="00CF0FE7" w:rsidRDefault="00EB7263">
            <w:pPr>
              <w:spacing w:line="275" w:lineRule="auto"/>
              <w:rPr>
                <w:rFonts w:ascii="Times New Roman" w:hAnsi="Times New Roman"/>
              </w:rPr>
            </w:pPr>
          </w:p>
          <w:p w14:paraId="7FD33F3F" w14:textId="77777777" w:rsidR="00EB7263" w:rsidRPr="00CF0FE7" w:rsidRDefault="00FC14A4">
            <w:pPr>
              <w:spacing w:before="65" w:line="228" w:lineRule="auto"/>
              <w:ind w:left="185"/>
              <w:rPr>
                <w:rFonts w:ascii="Times New Roman" w:eastAsia="宋体" w:hAnsi="Times New Roman" w:cs="宋体"/>
                <w:sz w:val="20"/>
                <w:szCs w:val="20"/>
              </w:rPr>
            </w:pPr>
            <w:r w:rsidRPr="00CF0FE7">
              <w:rPr>
                <w:rFonts w:ascii="Times New Roman" w:eastAsia="宋体" w:hAnsi="Times New Roman" w:cs="宋体"/>
                <w:spacing w:val="8"/>
                <w:sz w:val="20"/>
                <w:szCs w:val="20"/>
              </w:rPr>
              <w:t>发</w:t>
            </w:r>
            <w:r w:rsidRPr="00CF0FE7">
              <w:rPr>
                <w:rFonts w:ascii="Times New Roman" w:eastAsia="宋体" w:hAnsi="Times New Roman" w:cs="宋体"/>
                <w:spacing w:val="6"/>
                <w:sz w:val="20"/>
                <w:szCs w:val="20"/>
              </w:rPr>
              <w:t>明专利</w:t>
            </w:r>
          </w:p>
          <w:p w14:paraId="662E597B" w14:textId="77777777" w:rsidR="00EB7263" w:rsidRPr="00CF0FE7" w:rsidRDefault="00FC14A4">
            <w:pPr>
              <w:spacing w:before="143" w:line="368" w:lineRule="auto"/>
              <w:ind w:left="291" w:right="104" w:hanging="162"/>
              <w:rPr>
                <w:rFonts w:ascii="Times New Roman" w:eastAsia="宋体" w:hAnsi="Times New Roman" w:cs="宋体"/>
                <w:sz w:val="20"/>
                <w:szCs w:val="20"/>
              </w:rPr>
            </w:pPr>
            <w:r w:rsidRPr="00CF0FE7">
              <w:rPr>
                <w:rFonts w:ascii="Times New Roman" w:eastAsia="宋体" w:hAnsi="Times New Roman" w:cs="宋体"/>
                <w:spacing w:val="30"/>
                <w:sz w:val="20"/>
                <w:szCs w:val="20"/>
              </w:rPr>
              <w:t>(</w:t>
            </w:r>
            <w:r w:rsidRPr="00CF0FE7">
              <w:rPr>
                <w:rFonts w:ascii="Times New Roman" w:eastAsia="宋体" w:hAnsi="Times New Roman" w:cs="宋体"/>
                <w:spacing w:val="29"/>
                <w:sz w:val="20"/>
                <w:szCs w:val="20"/>
              </w:rPr>
              <w:t>标准</w:t>
            </w:r>
            <w:r w:rsidRPr="00CF0FE7">
              <w:rPr>
                <w:rFonts w:ascii="Times New Roman" w:eastAsia="宋体" w:hAnsi="Times New Roman" w:cs="宋体"/>
                <w:spacing w:val="29"/>
                <w:sz w:val="20"/>
                <w:szCs w:val="20"/>
              </w:rPr>
              <w:t>)</w:t>
            </w:r>
            <w:r w:rsidRPr="00CF0FE7">
              <w:rPr>
                <w:rFonts w:ascii="Times New Roman" w:eastAsia="宋体" w:hAnsi="Times New Roman" w:cs="宋体"/>
                <w:spacing w:val="29"/>
                <w:sz w:val="20"/>
                <w:szCs w:val="20"/>
              </w:rPr>
              <w:t>有</w:t>
            </w:r>
            <w:r w:rsidRPr="00CF0FE7">
              <w:rPr>
                <w:rFonts w:ascii="Times New Roman" w:eastAsia="宋体" w:hAnsi="Times New Roman" w:cs="宋体"/>
                <w:sz w:val="20"/>
                <w:szCs w:val="20"/>
              </w:rPr>
              <w:t xml:space="preserve"> </w:t>
            </w:r>
            <w:r w:rsidRPr="00CF0FE7">
              <w:rPr>
                <w:rFonts w:ascii="Times New Roman" w:eastAsia="宋体" w:hAnsi="Times New Roman" w:cs="宋体"/>
                <w:spacing w:val="5"/>
                <w:sz w:val="20"/>
                <w:szCs w:val="20"/>
              </w:rPr>
              <w:t>效状态</w:t>
            </w:r>
          </w:p>
        </w:tc>
      </w:tr>
      <w:tr w:rsidR="00814995" w:rsidRPr="00CF0FE7" w14:paraId="06B288AA" w14:textId="77777777" w:rsidTr="00C97946">
        <w:trPr>
          <w:trHeight w:val="1026"/>
        </w:trPr>
        <w:tc>
          <w:tcPr>
            <w:tcW w:w="1096" w:type="dxa"/>
            <w:tcBorders>
              <w:left w:val="single" w:sz="6" w:space="0" w:color="000000"/>
            </w:tcBorders>
            <w:vAlign w:val="center"/>
          </w:tcPr>
          <w:p w14:paraId="01695256" w14:textId="30AD10BD" w:rsidR="00814995" w:rsidRPr="00CF0FE7" w:rsidRDefault="004D4AA8" w:rsidP="00C97946">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40884E49" w14:textId="22EE2DDE" w:rsidR="00814995" w:rsidRPr="00CF0FE7" w:rsidRDefault="00814995" w:rsidP="00C97946">
            <w:pPr>
              <w:jc w:val="center"/>
              <w:rPr>
                <w:rFonts w:ascii="Times New Roman" w:eastAsia="宋体" w:hAnsi="Times New Roman"/>
                <w:sz w:val="15"/>
                <w:szCs w:val="15"/>
              </w:rPr>
            </w:pPr>
            <w:r w:rsidRPr="00CF0FE7">
              <w:rPr>
                <w:rFonts w:ascii="Times New Roman" w:eastAsia="宋体" w:hAnsi="Times New Roman" w:hint="eastAsia"/>
                <w:sz w:val="15"/>
                <w:szCs w:val="15"/>
              </w:rPr>
              <w:t>一种</w:t>
            </w:r>
            <w:r w:rsidRPr="00CF0FE7">
              <w:rPr>
                <w:rFonts w:ascii="Times New Roman" w:eastAsia="宋体" w:hAnsi="Times New Roman"/>
                <w:sz w:val="15"/>
                <w:szCs w:val="15"/>
              </w:rPr>
              <w:t>磷灰石型荧光粉材料及其制备方法</w:t>
            </w:r>
          </w:p>
        </w:tc>
        <w:tc>
          <w:tcPr>
            <w:tcW w:w="1020" w:type="dxa"/>
            <w:vAlign w:val="center"/>
          </w:tcPr>
          <w:p w14:paraId="48302455" w14:textId="5CA49BB1" w:rsidR="00814995" w:rsidRPr="00CF0FE7" w:rsidRDefault="004D4AA8" w:rsidP="00C97946">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79EE9FB3" w14:textId="2662638F" w:rsidR="00814995" w:rsidRPr="00CF0FE7" w:rsidRDefault="00814995" w:rsidP="00C97946">
            <w:pPr>
              <w:jc w:val="center"/>
              <w:rPr>
                <w:rFonts w:ascii="Times New Roman" w:eastAsia="宋体" w:hAnsi="Times New Roman"/>
                <w:sz w:val="15"/>
                <w:szCs w:val="15"/>
              </w:rPr>
            </w:pPr>
            <w:r w:rsidRPr="00CF0FE7">
              <w:rPr>
                <w:rFonts w:ascii="Times New Roman" w:eastAsia="宋体" w:hAnsi="Times New Roman"/>
                <w:sz w:val="15"/>
                <w:szCs w:val="15"/>
              </w:rPr>
              <w:t>ZL20160603243.3</w:t>
            </w:r>
          </w:p>
        </w:tc>
        <w:tc>
          <w:tcPr>
            <w:tcW w:w="990" w:type="dxa"/>
            <w:vAlign w:val="center"/>
          </w:tcPr>
          <w:p w14:paraId="52719987" w14:textId="27922A7C" w:rsidR="00814995" w:rsidRPr="00CF0FE7" w:rsidRDefault="00814995" w:rsidP="00C97946">
            <w:pPr>
              <w:jc w:val="center"/>
              <w:rPr>
                <w:rFonts w:ascii="Times New Roman" w:eastAsia="宋体" w:hAnsi="Times New Roman"/>
                <w:sz w:val="15"/>
                <w:szCs w:val="15"/>
              </w:rPr>
            </w:pPr>
            <w:r w:rsidRPr="00CF0FE7">
              <w:rPr>
                <w:rFonts w:ascii="Times New Roman" w:eastAsia="宋体" w:hAnsi="Times New Roman" w:hint="eastAsia"/>
                <w:sz w:val="15"/>
                <w:szCs w:val="15"/>
              </w:rPr>
              <w:t>2018.3.27</w:t>
            </w:r>
          </w:p>
        </w:tc>
        <w:tc>
          <w:tcPr>
            <w:tcW w:w="1132" w:type="dxa"/>
            <w:vAlign w:val="center"/>
          </w:tcPr>
          <w:p w14:paraId="6B1BA17D" w14:textId="2D74A01A" w:rsidR="00814995" w:rsidRPr="00CF0FE7" w:rsidRDefault="00814995" w:rsidP="00C97946">
            <w:pPr>
              <w:jc w:val="center"/>
              <w:rPr>
                <w:rFonts w:ascii="Times New Roman" w:eastAsia="宋体" w:hAnsi="Times New Roman"/>
                <w:sz w:val="15"/>
                <w:szCs w:val="15"/>
              </w:rPr>
            </w:pPr>
            <w:r w:rsidRPr="00CF0FE7">
              <w:rPr>
                <w:rFonts w:ascii="Times New Roman" w:eastAsia="宋体" w:hAnsi="Times New Roman" w:hint="eastAsia"/>
                <w:sz w:val="15"/>
                <w:szCs w:val="15"/>
              </w:rPr>
              <w:t>2859783</w:t>
            </w:r>
          </w:p>
        </w:tc>
        <w:tc>
          <w:tcPr>
            <w:tcW w:w="849" w:type="dxa"/>
            <w:vAlign w:val="center"/>
          </w:tcPr>
          <w:p w14:paraId="1E0F2343" w14:textId="51A669ED" w:rsidR="00814995" w:rsidRPr="00CF0FE7" w:rsidRDefault="004D4AA8" w:rsidP="00C97946">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p>
        </w:tc>
        <w:tc>
          <w:tcPr>
            <w:tcW w:w="849" w:type="dxa"/>
            <w:vAlign w:val="center"/>
          </w:tcPr>
          <w:p w14:paraId="45C875B7" w14:textId="6E2EE31A" w:rsidR="00814995" w:rsidRPr="00CF0FE7" w:rsidRDefault="00814995" w:rsidP="00C97946">
            <w:pPr>
              <w:jc w:val="center"/>
              <w:rPr>
                <w:rFonts w:ascii="Times New Roman" w:eastAsia="宋体" w:hAnsi="Times New Roman"/>
                <w:sz w:val="15"/>
                <w:szCs w:val="15"/>
              </w:rPr>
            </w:pPr>
            <w:r w:rsidRPr="00CF0FE7">
              <w:rPr>
                <w:rFonts w:ascii="Times New Roman" w:eastAsia="宋体" w:hAnsi="Times New Roman" w:hint="eastAsia"/>
                <w:sz w:val="15"/>
                <w:szCs w:val="15"/>
              </w:rPr>
              <w:t>梅乐夫</w:t>
            </w:r>
            <w:r w:rsidRPr="00CF0FE7">
              <w:rPr>
                <w:rFonts w:ascii="Times New Roman" w:eastAsia="宋体" w:hAnsi="Times New Roman"/>
                <w:sz w:val="15"/>
                <w:szCs w:val="15"/>
              </w:rPr>
              <w:t>、刘海坤、廖立兵、张园园</w:t>
            </w:r>
          </w:p>
        </w:tc>
        <w:tc>
          <w:tcPr>
            <w:tcW w:w="1191" w:type="dxa"/>
            <w:tcBorders>
              <w:right w:val="single" w:sz="6" w:space="0" w:color="000000"/>
            </w:tcBorders>
            <w:vAlign w:val="center"/>
          </w:tcPr>
          <w:p w14:paraId="3658C60C" w14:textId="2662C133" w:rsidR="00814995" w:rsidRPr="00CF0FE7" w:rsidRDefault="004D4AA8" w:rsidP="00C97946">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r w:rsidR="000A2012" w:rsidRPr="00CF0FE7" w14:paraId="77C21A0C" w14:textId="77777777" w:rsidTr="00C97946">
        <w:trPr>
          <w:trHeight w:val="1026"/>
        </w:trPr>
        <w:tc>
          <w:tcPr>
            <w:tcW w:w="1096" w:type="dxa"/>
            <w:tcBorders>
              <w:left w:val="single" w:sz="6" w:space="0" w:color="000000"/>
            </w:tcBorders>
            <w:vAlign w:val="center"/>
          </w:tcPr>
          <w:p w14:paraId="10E42B1D" w14:textId="084410A1"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1C56AD69" w14:textId="363EAA69"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作为</w:t>
            </w:r>
            <w:r w:rsidRPr="00CF0FE7">
              <w:rPr>
                <w:rFonts w:ascii="Times New Roman" w:eastAsia="宋体" w:hAnsi="Times New Roman"/>
                <w:sz w:val="15"/>
                <w:szCs w:val="15"/>
              </w:rPr>
              <w:t>可调节发光的光泽精皂石复合材料及其制备方法和应用</w:t>
            </w:r>
          </w:p>
        </w:tc>
        <w:tc>
          <w:tcPr>
            <w:tcW w:w="1020" w:type="dxa"/>
            <w:vAlign w:val="center"/>
          </w:tcPr>
          <w:p w14:paraId="44475FA0" w14:textId="1D1C4148"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012C45BC" w14:textId="60013767"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01410718575.7</w:t>
            </w:r>
          </w:p>
        </w:tc>
        <w:tc>
          <w:tcPr>
            <w:tcW w:w="990" w:type="dxa"/>
            <w:vAlign w:val="center"/>
          </w:tcPr>
          <w:p w14:paraId="1A7BF126" w14:textId="29B758DD"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2016.6.29</w:t>
            </w:r>
          </w:p>
        </w:tc>
        <w:tc>
          <w:tcPr>
            <w:tcW w:w="1132" w:type="dxa"/>
            <w:vAlign w:val="center"/>
          </w:tcPr>
          <w:p w14:paraId="1FDF0CF5" w14:textId="79D8E615"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2131007</w:t>
            </w:r>
          </w:p>
        </w:tc>
        <w:tc>
          <w:tcPr>
            <w:tcW w:w="849" w:type="dxa"/>
            <w:vAlign w:val="center"/>
          </w:tcPr>
          <w:p w14:paraId="4B00E34A" w14:textId="10FF9EA1"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p>
        </w:tc>
        <w:tc>
          <w:tcPr>
            <w:tcW w:w="849" w:type="dxa"/>
            <w:vAlign w:val="center"/>
          </w:tcPr>
          <w:p w14:paraId="7C1C6CA0" w14:textId="397548A7"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吕国诚</w:t>
            </w:r>
            <w:r w:rsidRPr="00CF0FE7">
              <w:rPr>
                <w:rFonts w:ascii="Times New Roman" w:eastAsia="宋体" w:hAnsi="Times New Roman"/>
                <w:sz w:val="15"/>
                <w:szCs w:val="15"/>
              </w:rPr>
              <w:t>、</w:t>
            </w:r>
            <w:r w:rsidRPr="00CF0FE7">
              <w:rPr>
                <w:rFonts w:ascii="Times New Roman" w:eastAsia="宋体" w:hAnsi="Times New Roman" w:hint="eastAsia"/>
                <w:sz w:val="15"/>
                <w:szCs w:val="15"/>
              </w:rPr>
              <w:t>吴丽梅</w:t>
            </w:r>
            <w:r w:rsidRPr="00CF0FE7">
              <w:rPr>
                <w:rFonts w:ascii="Times New Roman" w:eastAsia="宋体" w:hAnsi="Times New Roman"/>
                <w:sz w:val="15"/>
                <w:szCs w:val="15"/>
              </w:rPr>
              <w:t>、刘梦、王丽娟、廖立兵</w:t>
            </w:r>
          </w:p>
        </w:tc>
        <w:tc>
          <w:tcPr>
            <w:tcW w:w="1191" w:type="dxa"/>
            <w:tcBorders>
              <w:right w:val="single" w:sz="6" w:space="0" w:color="000000"/>
            </w:tcBorders>
            <w:vAlign w:val="center"/>
          </w:tcPr>
          <w:p w14:paraId="69803D71" w14:textId="6370F10D"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r w:rsidR="000A2012" w:rsidRPr="00CF0FE7" w14:paraId="6FD3535A" w14:textId="77777777" w:rsidTr="00C97946">
        <w:trPr>
          <w:trHeight w:val="1026"/>
        </w:trPr>
        <w:tc>
          <w:tcPr>
            <w:tcW w:w="1096" w:type="dxa"/>
            <w:tcBorders>
              <w:left w:val="single" w:sz="6" w:space="0" w:color="000000"/>
            </w:tcBorders>
            <w:vAlign w:val="center"/>
          </w:tcPr>
          <w:p w14:paraId="79901B63" w14:textId="0D14C590"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287794D6" w14:textId="70EBCFB8"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一种</w:t>
            </w:r>
            <w:r w:rsidRPr="00CF0FE7">
              <w:rPr>
                <w:rFonts w:ascii="Times New Roman" w:eastAsia="宋体" w:hAnsi="Times New Roman"/>
                <w:sz w:val="15"/>
                <w:szCs w:val="15"/>
              </w:rPr>
              <w:t>硫化物矿物</w:t>
            </w:r>
            <w:r w:rsidRPr="00CF0FE7">
              <w:rPr>
                <w:rFonts w:ascii="Times New Roman" w:eastAsia="宋体" w:hAnsi="Times New Roman" w:hint="eastAsia"/>
                <w:sz w:val="15"/>
                <w:szCs w:val="15"/>
              </w:rPr>
              <w:t>基</w:t>
            </w:r>
            <w:r w:rsidRPr="00CF0FE7">
              <w:rPr>
                <w:rFonts w:ascii="Times New Roman" w:eastAsia="宋体" w:hAnsi="Times New Roman"/>
                <w:sz w:val="15"/>
                <w:szCs w:val="15"/>
              </w:rPr>
              <w:t>复合</w:t>
            </w:r>
            <w:r w:rsidRPr="00CF0FE7">
              <w:rPr>
                <w:rFonts w:ascii="Times New Roman" w:eastAsia="宋体" w:hAnsi="Times New Roman" w:hint="eastAsia"/>
                <w:sz w:val="15"/>
                <w:szCs w:val="15"/>
              </w:rPr>
              <w:t>材料</w:t>
            </w:r>
            <w:r w:rsidRPr="00CF0FE7">
              <w:rPr>
                <w:rFonts w:ascii="Times New Roman" w:eastAsia="宋体" w:hAnsi="Times New Roman"/>
                <w:sz w:val="15"/>
                <w:szCs w:val="15"/>
              </w:rPr>
              <w:t>及其</w:t>
            </w:r>
            <w:r w:rsidRPr="00CF0FE7">
              <w:rPr>
                <w:rFonts w:ascii="Times New Roman" w:eastAsia="宋体" w:hAnsi="Times New Roman" w:hint="eastAsia"/>
                <w:sz w:val="15"/>
                <w:szCs w:val="15"/>
              </w:rPr>
              <w:t>制备</w:t>
            </w:r>
            <w:r w:rsidRPr="00CF0FE7">
              <w:rPr>
                <w:rFonts w:ascii="Times New Roman" w:eastAsia="宋体" w:hAnsi="Times New Roman"/>
                <w:sz w:val="15"/>
                <w:szCs w:val="15"/>
              </w:rPr>
              <w:t>和应用</w:t>
            </w:r>
          </w:p>
        </w:tc>
        <w:tc>
          <w:tcPr>
            <w:tcW w:w="1020" w:type="dxa"/>
            <w:vAlign w:val="center"/>
          </w:tcPr>
          <w:p w14:paraId="0E959090" w14:textId="218CBEB5"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1AD7AE58" w14:textId="2F7CD8C8"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ZL</w:t>
            </w:r>
            <w:r w:rsidRPr="00CF0FE7">
              <w:rPr>
                <w:rFonts w:ascii="Times New Roman" w:eastAsia="宋体" w:hAnsi="Times New Roman"/>
                <w:sz w:val="15"/>
                <w:szCs w:val="15"/>
              </w:rPr>
              <w:t>202010060161.5</w:t>
            </w:r>
          </w:p>
        </w:tc>
        <w:tc>
          <w:tcPr>
            <w:tcW w:w="990" w:type="dxa"/>
            <w:vAlign w:val="center"/>
          </w:tcPr>
          <w:p w14:paraId="5F482B20" w14:textId="63953EE1"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022.9.6</w:t>
            </w:r>
          </w:p>
        </w:tc>
        <w:tc>
          <w:tcPr>
            <w:tcW w:w="1132" w:type="dxa"/>
            <w:vAlign w:val="center"/>
          </w:tcPr>
          <w:p w14:paraId="6EAB5D90" w14:textId="6F9A2FDA"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5</w:t>
            </w:r>
            <w:r w:rsidRPr="00CF0FE7">
              <w:rPr>
                <w:rFonts w:ascii="Times New Roman" w:eastAsia="宋体" w:hAnsi="Times New Roman"/>
                <w:sz w:val="15"/>
                <w:szCs w:val="15"/>
              </w:rPr>
              <w:t>436100</w:t>
            </w:r>
          </w:p>
        </w:tc>
        <w:tc>
          <w:tcPr>
            <w:tcW w:w="849" w:type="dxa"/>
            <w:vAlign w:val="center"/>
          </w:tcPr>
          <w:p w14:paraId="3F314F94" w14:textId="092AB08A"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p>
        </w:tc>
        <w:tc>
          <w:tcPr>
            <w:tcW w:w="849" w:type="dxa"/>
            <w:vAlign w:val="center"/>
          </w:tcPr>
          <w:p w14:paraId="61C6BAC1" w14:textId="45C358CD"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廖立兵</w:t>
            </w:r>
            <w:r w:rsidRPr="00CF0FE7">
              <w:rPr>
                <w:rFonts w:ascii="Times New Roman" w:eastAsia="宋体" w:hAnsi="Times New Roman"/>
                <w:sz w:val="15"/>
                <w:szCs w:val="15"/>
              </w:rPr>
              <w:t>、</w:t>
            </w:r>
            <w:r w:rsidRPr="00CF0FE7">
              <w:rPr>
                <w:rFonts w:ascii="Times New Roman" w:eastAsia="宋体" w:hAnsi="Times New Roman" w:hint="eastAsia"/>
                <w:sz w:val="15"/>
                <w:szCs w:val="15"/>
              </w:rPr>
              <w:t>刘昊</w:t>
            </w:r>
            <w:r w:rsidRPr="00CF0FE7">
              <w:rPr>
                <w:rFonts w:ascii="Times New Roman" w:eastAsia="宋体" w:hAnsi="Times New Roman"/>
                <w:sz w:val="15"/>
                <w:szCs w:val="15"/>
              </w:rPr>
              <w:t>、海韵</w:t>
            </w:r>
            <w:r w:rsidRPr="00CF0FE7">
              <w:rPr>
                <w:rFonts w:ascii="Times New Roman" w:eastAsia="宋体" w:hAnsi="Times New Roman" w:hint="eastAsia"/>
                <w:sz w:val="15"/>
                <w:szCs w:val="15"/>
              </w:rPr>
              <w:t>、</w:t>
            </w:r>
            <w:r w:rsidRPr="00CF0FE7">
              <w:rPr>
                <w:rFonts w:ascii="Times New Roman" w:eastAsia="宋体" w:hAnsi="Times New Roman"/>
                <w:sz w:val="15"/>
                <w:szCs w:val="15"/>
              </w:rPr>
              <w:t>王硕男、梅乐夫、吕国诚</w:t>
            </w:r>
          </w:p>
        </w:tc>
        <w:tc>
          <w:tcPr>
            <w:tcW w:w="1191" w:type="dxa"/>
            <w:tcBorders>
              <w:right w:val="single" w:sz="6" w:space="0" w:color="000000"/>
            </w:tcBorders>
            <w:vAlign w:val="center"/>
          </w:tcPr>
          <w:p w14:paraId="1FF75DB9" w14:textId="723292ED"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r w:rsidR="000A2012" w:rsidRPr="00CF0FE7" w14:paraId="7524C2A4" w14:textId="77777777" w:rsidTr="00C97946">
        <w:trPr>
          <w:trHeight w:val="1026"/>
        </w:trPr>
        <w:tc>
          <w:tcPr>
            <w:tcW w:w="1096" w:type="dxa"/>
            <w:tcBorders>
              <w:left w:val="single" w:sz="6" w:space="0" w:color="000000"/>
            </w:tcBorders>
            <w:vAlign w:val="center"/>
          </w:tcPr>
          <w:p w14:paraId="35C1ABC3" w14:textId="6A26FA3F"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61E71D72" w14:textId="745B2364"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一种由</w:t>
            </w:r>
            <w:r w:rsidRPr="00CF0FE7">
              <w:rPr>
                <w:rFonts w:ascii="Times New Roman" w:eastAsia="宋体" w:hAnsi="Times New Roman"/>
                <w:sz w:val="15"/>
                <w:szCs w:val="15"/>
              </w:rPr>
              <w:t>珍珠岩粉常温</w:t>
            </w:r>
            <w:r w:rsidRPr="00CF0FE7">
              <w:rPr>
                <w:rFonts w:ascii="Times New Roman" w:eastAsia="宋体" w:hAnsi="Times New Roman" w:hint="eastAsia"/>
                <w:sz w:val="15"/>
                <w:szCs w:val="15"/>
              </w:rPr>
              <w:t>发泡</w:t>
            </w:r>
            <w:r w:rsidRPr="00CF0FE7">
              <w:rPr>
                <w:rFonts w:ascii="Times New Roman" w:eastAsia="宋体" w:hAnsi="Times New Roman"/>
                <w:sz w:val="15"/>
                <w:szCs w:val="15"/>
              </w:rPr>
              <w:t>制备的新型无机保温板及其制备方法</w:t>
            </w:r>
          </w:p>
        </w:tc>
        <w:tc>
          <w:tcPr>
            <w:tcW w:w="1020" w:type="dxa"/>
            <w:vAlign w:val="center"/>
          </w:tcPr>
          <w:p w14:paraId="7A6194CC" w14:textId="6769B1BB"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0C965604" w14:textId="5CD43D41"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sz w:val="15"/>
                <w:szCs w:val="15"/>
              </w:rPr>
              <w:t>ZL201810462020.9</w:t>
            </w:r>
          </w:p>
        </w:tc>
        <w:tc>
          <w:tcPr>
            <w:tcW w:w="990" w:type="dxa"/>
            <w:vAlign w:val="center"/>
          </w:tcPr>
          <w:p w14:paraId="7E6E8D53" w14:textId="553EDD26"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021.8.17</w:t>
            </w:r>
          </w:p>
        </w:tc>
        <w:tc>
          <w:tcPr>
            <w:tcW w:w="1132" w:type="dxa"/>
            <w:vAlign w:val="center"/>
          </w:tcPr>
          <w:p w14:paraId="723099FE" w14:textId="67B6E247"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4</w:t>
            </w:r>
            <w:r w:rsidRPr="00CF0FE7">
              <w:rPr>
                <w:rFonts w:ascii="Times New Roman" w:eastAsia="宋体" w:hAnsi="Times New Roman"/>
                <w:sz w:val="15"/>
                <w:szCs w:val="15"/>
              </w:rPr>
              <w:t>617986</w:t>
            </w:r>
          </w:p>
        </w:tc>
        <w:tc>
          <w:tcPr>
            <w:tcW w:w="849" w:type="dxa"/>
            <w:vAlign w:val="center"/>
          </w:tcPr>
          <w:p w14:paraId="4D909464" w14:textId="6E13B813"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p>
        </w:tc>
        <w:tc>
          <w:tcPr>
            <w:tcW w:w="849" w:type="dxa"/>
            <w:vAlign w:val="center"/>
          </w:tcPr>
          <w:p w14:paraId="3E99A88E" w14:textId="05899B87"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廖立兵</w:t>
            </w:r>
            <w:r w:rsidRPr="00CF0FE7">
              <w:rPr>
                <w:rFonts w:ascii="Times New Roman" w:eastAsia="宋体" w:hAnsi="Times New Roman"/>
                <w:sz w:val="15"/>
                <w:szCs w:val="15"/>
              </w:rPr>
              <w:t>、高欢、刘昊、梅乐夫、吕国诚</w:t>
            </w:r>
          </w:p>
        </w:tc>
        <w:tc>
          <w:tcPr>
            <w:tcW w:w="1191" w:type="dxa"/>
            <w:tcBorders>
              <w:right w:val="single" w:sz="6" w:space="0" w:color="000000"/>
            </w:tcBorders>
            <w:vAlign w:val="center"/>
          </w:tcPr>
          <w:p w14:paraId="27E41C77" w14:textId="0B204FC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r w:rsidR="000A2012" w:rsidRPr="00CF0FE7" w14:paraId="7C118853" w14:textId="77777777" w:rsidTr="00C97946">
        <w:trPr>
          <w:trHeight w:val="1026"/>
        </w:trPr>
        <w:tc>
          <w:tcPr>
            <w:tcW w:w="1096" w:type="dxa"/>
            <w:tcBorders>
              <w:left w:val="single" w:sz="6" w:space="0" w:color="000000"/>
            </w:tcBorders>
            <w:vAlign w:val="center"/>
          </w:tcPr>
          <w:p w14:paraId="4F770968" w14:textId="2C019688"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24B0B0F3" w14:textId="53F8AD7B"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一种</w:t>
            </w:r>
            <w:r w:rsidRPr="00CF0FE7">
              <w:rPr>
                <w:rFonts w:ascii="Times New Roman" w:eastAsia="宋体" w:hAnsi="Times New Roman"/>
                <w:sz w:val="15"/>
                <w:szCs w:val="15"/>
              </w:rPr>
              <w:t>高稳定性多功能白磷钙石型荧光粉的制备及应用</w:t>
            </w:r>
          </w:p>
        </w:tc>
        <w:tc>
          <w:tcPr>
            <w:tcW w:w="1020" w:type="dxa"/>
            <w:vAlign w:val="center"/>
          </w:tcPr>
          <w:p w14:paraId="29812FC6" w14:textId="06242BD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5C127C12" w14:textId="34B39181"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sz w:val="15"/>
                <w:szCs w:val="15"/>
              </w:rPr>
              <w:t>Zl202110367103.1</w:t>
            </w:r>
          </w:p>
        </w:tc>
        <w:tc>
          <w:tcPr>
            <w:tcW w:w="990" w:type="dxa"/>
            <w:vAlign w:val="center"/>
          </w:tcPr>
          <w:p w14:paraId="4C2EA0C5" w14:textId="67E1E1FF"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022.6.24</w:t>
            </w:r>
          </w:p>
        </w:tc>
        <w:tc>
          <w:tcPr>
            <w:tcW w:w="1132" w:type="dxa"/>
            <w:vAlign w:val="center"/>
          </w:tcPr>
          <w:p w14:paraId="33DA846D" w14:textId="5FA7CF33"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5</w:t>
            </w:r>
            <w:r w:rsidRPr="00CF0FE7">
              <w:rPr>
                <w:rFonts w:ascii="Times New Roman" w:eastAsia="宋体" w:hAnsi="Times New Roman"/>
                <w:sz w:val="15"/>
                <w:szCs w:val="15"/>
              </w:rPr>
              <w:t>260992</w:t>
            </w:r>
          </w:p>
        </w:tc>
        <w:tc>
          <w:tcPr>
            <w:tcW w:w="849" w:type="dxa"/>
            <w:vAlign w:val="center"/>
          </w:tcPr>
          <w:p w14:paraId="611721C9" w14:textId="43C4B005"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p>
        </w:tc>
        <w:tc>
          <w:tcPr>
            <w:tcW w:w="849" w:type="dxa"/>
            <w:vAlign w:val="center"/>
          </w:tcPr>
          <w:p w14:paraId="4F781434" w14:textId="6BA17725"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潘鑫</w:t>
            </w:r>
            <w:r w:rsidRPr="00CF0FE7">
              <w:rPr>
                <w:rFonts w:ascii="Times New Roman" w:eastAsia="宋体" w:hAnsi="Times New Roman"/>
                <w:sz w:val="15"/>
                <w:szCs w:val="15"/>
              </w:rPr>
              <w:t>、廖立兵、梅乐夫、郭庆丰</w:t>
            </w:r>
          </w:p>
        </w:tc>
        <w:tc>
          <w:tcPr>
            <w:tcW w:w="1191" w:type="dxa"/>
            <w:tcBorders>
              <w:right w:val="single" w:sz="6" w:space="0" w:color="000000"/>
            </w:tcBorders>
            <w:vAlign w:val="center"/>
          </w:tcPr>
          <w:p w14:paraId="4CABF637" w14:textId="2C64C3A6"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r w:rsidR="000A2012" w:rsidRPr="00CF0FE7" w14:paraId="17F90F38" w14:textId="77777777" w:rsidTr="00C97946">
        <w:trPr>
          <w:trHeight w:val="1026"/>
        </w:trPr>
        <w:tc>
          <w:tcPr>
            <w:tcW w:w="1096" w:type="dxa"/>
            <w:tcBorders>
              <w:left w:val="single" w:sz="6" w:space="0" w:color="000000"/>
            </w:tcBorders>
            <w:vAlign w:val="center"/>
          </w:tcPr>
          <w:p w14:paraId="33B00525" w14:textId="31BC5567"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02C23157" w14:textId="6EA45D48"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一种</w:t>
            </w:r>
            <w:r w:rsidRPr="00CF0FE7">
              <w:rPr>
                <w:rFonts w:ascii="Times New Roman" w:eastAsia="宋体" w:hAnsi="Times New Roman"/>
                <w:sz w:val="15"/>
                <w:szCs w:val="15"/>
              </w:rPr>
              <w:t>光泽精插层的有机</w:t>
            </w:r>
            <w:r w:rsidRPr="00CF0FE7">
              <w:rPr>
                <w:rFonts w:ascii="Times New Roman" w:eastAsia="宋体" w:hAnsi="Times New Roman"/>
                <w:sz w:val="15"/>
                <w:szCs w:val="15"/>
              </w:rPr>
              <w:t>/</w:t>
            </w:r>
            <w:r w:rsidRPr="00CF0FE7">
              <w:rPr>
                <w:rFonts w:ascii="Times New Roman" w:eastAsia="宋体" w:hAnsi="Times New Roman"/>
                <w:sz w:val="15"/>
                <w:szCs w:val="15"/>
              </w:rPr>
              <w:t>无机复合材料及其制备方法和应用</w:t>
            </w:r>
          </w:p>
        </w:tc>
        <w:tc>
          <w:tcPr>
            <w:tcW w:w="1020" w:type="dxa"/>
            <w:vAlign w:val="center"/>
          </w:tcPr>
          <w:p w14:paraId="6EEB825C" w14:textId="222F06F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5BF5069F" w14:textId="5CA76348"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sz w:val="15"/>
                <w:szCs w:val="15"/>
              </w:rPr>
              <w:t>ZL2014107202999.8</w:t>
            </w:r>
          </w:p>
        </w:tc>
        <w:tc>
          <w:tcPr>
            <w:tcW w:w="990" w:type="dxa"/>
            <w:vAlign w:val="center"/>
          </w:tcPr>
          <w:p w14:paraId="620BF4A0" w14:textId="76483CF9"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017.1.11</w:t>
            </w:r>
          </w:p>
        </w:tc>
        <w:tc>
          <w:tcPr>
            <w:tcW w:w="1132" w:type="dxa"/>
            <w:vAlign w:val="center"/>
          </w:tcPr>
          <w:p w14:paraId="7FB4896B" w14:textId="0561B1EF"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342463</w:t>
            </w:r>
          </w:p>
        </w:tc>
        <w:tc>
          <w:tcPr>
            <w:tcW w:w="849" w:type="dxa"/>
            <w:vAlign w:val="center"/>
          </w:tcPr>
          <w:p w14:paraId="4C08D245" w14:textId="40BF4F24"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p>
        </w:tc>
        <w:tc>
          <w:tcPr>
            <w:tcW w:w="849" w:type="dxa"/>
            <w:vAlign w:val="center"/>
          </w:tcPr>
          <w:p w14:paraId="09777969" w14:textId="6CAB13B5"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吕国诚</w:t>
            </w:r>
            <w:r w:rsidRPr="00CF0FE7">
              <w:rPr>
                <w:rFonts w:ascii="Times New Roman" w:eastAsia="宋体" w:hAnsi="Times New Roman"/>
                <w:sz w:val="15"/>
                <w:szCs w:val="15"/>
              </w:rPr>
              <w:t>、吴丽梅、刘梦、梅乐夫、廖立兵</w:t>
            </w:r>
          </w:p>
        </w:tc>
        <w:tc>
          <w:tcPr>
            <w:tcW w:w="1191" w:type="dxa"/>
            <w:tcBorders>
              <w:right w:val="single" w:sz="6" w:space="0" w:color="000000"/>
            </w:tcBorders>
            <w:vAlign w:val="center"/>
          </w:tcPr>
          <w:p w14:paraId="47796A8A" w14:textId="294DE74D"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r w:rsidR="000A2012" w:rsidRPr="00CF0FE7" w14:paraId="27A8675B" w14:textId="77777777" w:rsidTr="00C97946">
        <w:trPr>
          <w:trHeight w:val="1026"/>
        </w:trPr>
        <w:tc>
          <w:tcPr>
            <w:tcW w:w="1096" w:type="dxa"/>
            <w:tcBorders>
              <w:left w:val="single" w:sz="6" w:space="0" w:color="000000"/>
            </w:tcBorders>
            <w:vAlign w:val="center"/>
          </w:tcPr>
          <w:p w14:paraId="427C4CF6" w14:textId="26882B62"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35A14B57" w14:textId="50F524F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一种</w:t>
            </w:r>
            <w:r w:rsidRPr="00CF0FE7">
              <w:rPr>
                <w:rFonts w:ascii="Times New Roman" w:eastAsia="宋体" w:hAnsi="Times New Roman"/>
                <w:sz w:val="15"/>
                <w:szCs w:val="15"/>
              </w:rPr>
              <w:t>松脂岩保温材料</w:t>
            </w:r>
            <w:r w:rsidRPr="00CF0FE7">
              <w:rPr>
                <w:rFonts w:ascii="Times New Roman" w:eastAsia="宋体" w:hAnsi="Times New Roman" w:hint="eastAsia"/>
                <w:sz w:val="15"/>
                <w:szCs w:val="15"/>
              </w:rPr>
              <w:t>及其</w:t>
            </w:r>
            <w:r w:rsidRPr="00CF0FE7">
              <w:rPr>
                <w:rFonts w:ascii="Times New Roman" w:eastAsia="宋体" w:hAnsi="Times New Roman"/>
                <w:sz w:val="15"/>
                <w:szCs w:val="15"/>
              </w:rPr>
              <w:t>制备方法</w:t>
            </w:r>
          </w:p>
        </w:tc>
        <w:tc>
          <w:tcPr>
            <w:tcW w:w="1020" w:type="dxa"/>
            <w:vAlign w:val="center"/>
          </w:tcPr>
          <w:p w14:paraId="07D41782" w14:textId="67990EAB"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6E9693F7" w14:textId="75D4B39F"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ZL2018</w:t>
            </w:r>
            <w:r w:rsidRPr="00CF0FE7">
              <w:rPr>
                <w:rFonts w:ascii="Times New Roman" w:eastAsia="宋体" w:hAnsi="Times New Roman"/>
                <w:sz w:val="15"/>
                <w:szCs w:val="15"/>
              </w:rPr>
              <w:t>11185784.4</w:t>
            </w:r>
          </w:p>
        </w:tc>
        <w:tc>
          <w:tcPr>
            <w:tcW w:w="990" w:type="dxa"/>
            <w:vAlign w:val="center"/>
          </w:tcPr>
          <w:p w14:paraId="21B75E59" w14:textId="7BFBE47A"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020.8.4</w:t>
            </w:r>
          </w:p>
        </w:tc>
        <w:tc>
          <w:tcPr>
            <w:tcW w:w="1132" w:type="dxa"/>
            <w:vAlign w:val="center"/>
          </w:tcPr>
          <w:p w14:paraId="12AB3A4D" w14:textId="09791722"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3</w:t>
            </w:r>
            <w:r w:rsidRPr="00CF0FE7">
              <w:rPr>
                <w:rFonts w:ascii="Times New Roman" w:eastAsia="宋体" w:hAnsi="Times New Roman"/>
                <w:sz w:val="15"/>
                <w:szCs w:val="15"/>
              </w:rPr>
              <w:t>921605</w:t>
            </w:r>
          </w:p>
        </w:tc>
        <w:tc>
          <w:tcPr>
            <w:tcW w:w="849" w:type="dxa"/>
            <w:vAlign w:val="center"/>
          </w:tcPr>
          <w:p w14:paraId="4DE857C4" w14:textId="05791BB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p>
        </w:tc>
        <w:tc>
          <w:tcPr>
            <w:tcW w:w="849" w:type="dxa"/>
            <w:vAlign w:val="center"/>
          </w:tcPr>
          <w:p w14:paraId="657BD218" w14:textId="1229F7D5"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廖立兵</w:t>
            </w:r>
            <w:r w:rsidRPr="00CF0FE7">
              <w:rPr>
                <w:rFonts w:ascii="Times New Roman" w:eastAsia="宋体" w:hAnsi="Times New Roman"/>
                <w:sz w:val="15"/>
                <w:szCs w:val="15"/>
              </w:rPr>
              <w:t>、</w:t>
            </w:r>
            <w:r w:rsidRPr="00CF0FE7">
              <w:rPr>
                <w:rFonts w:ascii="Times New Roman" w:eastAsia="宋体" w:hAnsi="Times New Roman" w:hint="eastAsia"/>
                <w:sz w:val="15"/>
                <w:szCs w:val="15"/>
              </w:rPr>
              <w:t>王泽杰</w:t>
            </w:r>
            <w:r w:rsidRPr="00CF0FE7">
              <w:rPr>
                <w:rFonts w:ascii="Times New Roman" w:eastAsia="宋体" w:hAnsi="Times New Roman"/>
                <w:sz w:val="15"/>
                <w:szCs w:val="15"/>
              </w:rPr>
              <w:t>、梅乐夫、刘昊、吕国诚、高欢、梁立明、黄丹蓝</w:t>
            </w:r>
          </w:p>
        </w:tc>
        <w:tc>
          <w:tcPr>
            <w:tcW w:w="1191" w:type="dxa"/>
            <w:tcBorders>
              <w:right w:val="single" w:sz="6" w:space="0" w:color="000000"/>
            </w:tcBorders>
            <w:vAlign w:val="center"/>
          </w:tcPr>
          <w:p w14:paraId="5A37BF07" w14:textId="6F155582"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r w:rsidR="000A2012" w:rsidRPr="00CF0FE7" w14:paraId="589EEBE8" w14:textId="77777777" w:rsidTr="00C97946">
        <w:trPr>
          <w:trHeight w:val="1026"/>
        </w:trPr>
        <w:tc>
          <w:tcPr>
            <w:tcW w:w="1096" w:type="dxa"/>
            <w:tcBorders>
              <w:left w:val="single" w:sz="6" w:space="0" w:color="000000"/>
            </w:tcBorders>
            <w:vAlign w:val="center"/>
          </w:tcPr>
          <w:p w14:paraId="0291D28C" w14:textId="43A97FF7"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2F46F916" w14:textId="589EF69A"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一种</w:t>
            </w:r>
            <w:r w:rsidRPr="00CF0FE7">
              <w:rPr>
                <w:rFonts w:ascii="Times New Roman" w:eastAsia="宋体" w:hAnsi="Times New Roman"/>
                <w:sz w:val="15"/>
                <w:szCs w:val="15"/>
              </w:rPr>
              <w:t>以高岭土为骨料的新型轻质保温材料及其制备方法</w:t>
            </w:r>
          </w:p>
        </w:tc>
        <w:tc>
          <w:tcPr>
            <w:tcW w:w="1020" w:type="dxa"/>
            <w:vAlign w:val="center"/>
          </w:tcPr>
          <w:p w14:paraId="50CE8B9F" w14:textId="07E3A761"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1ECF404F" w14:textId="4A70C60C"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sz w:val="15"/>
                <w:szCs w:val="15"/>
              </w:rPr>
              <w:t>ZL201910314177.1</w:t>
            </w:r>
          </w:p>
        </w:tc>
        <w:tc>
          <w:tcPr>
            <w:tcW w:w="990" w:type="dxa"/>
            <w:vAlign w:val="center"/>
          </w:tcPr>
          <w:p w14:paraId="0FE2DF9C" w14:textId="636AA37B"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022.4.5</w:t>
            </w:r>
          </w:p>
        </w:tc>
        <w:tc>
          <w:tcPr>
            <w:tcW w:w="1132" w:type="dxa"/>
            <w:vAlign w:val="center"/>
          </w:tcPr>
          <w:p w14:paraId="0DA90D09" w14:textId="0D0E9FD2"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5</w:t>
            </w:r>
            <w:r w:rsidRPr="00CF0FE7">
              <w:rPr>
                <w:rFonts w:ascii="Times New Roman" w:eastAsia="宋体" w:hAnsi="Times New Roman"/>
                <w:sz w:val="15"/>
                <w:szCs w:val="15"/>
              </w:rPr>
              <w:t>051315</w:t>
            </w:r>
          </w:p>
        </w:tc>
        <w:tc>
          <w:tcPr>
            <w:tcW w:w="849" w:type="dxa"/>
            <w:vAlign w:val="center"/>
          </w:tcPr>
          <w:p w14:paraId="2965CFF0" w14:textId="0515F19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p>
        </w:tc>
        <w:tc>
          <w:tcPr>
            <w:tcW w:w="849" w:type="dxa"/>
            <w:vAlign w:val="center"/>
          </w:tcPr>
          <w:p w14:paraId="41E6F078" w14:textId="35E2E1F6"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梅乐夫</w:t>
            </w:r>
            <w:r w:rsidRPr="00CF0FE7">
              <w:rPr>
                <w:rFonts w:ascii="Times New Roman" w:eastAsia="宋体" w:hAnsi="Times New Roman"/>
                <w:sz w:val="15"/>
                <w:szCs w:val="15"/>
              </w:rPr>
              <w:t>、高欢、张帆、张</w:t>
            </w:r>
            <w:r w:rsidRPr="00CF0FE7">
              <w:rPr>
                <w:rFonts w:ascii="Times New Roman" w:eastAsia="宋体" w:hAnsi="Times New Roman" w:hint="eastAsia"/>
                <w:sz w:val="15"/>
                <w:szCs w:val="15"/>
              </w:rPr>
              <w:t>龙</w:t>
            </w:r>
            <w:r w:rsidRPr="00CF0FE7">
              <w:rPr>
                <w:rFonts w:ascii="Times New Roman" w:eastAsia="宋体" w:hAnsi="Times New Roman"/>
                <w:sz w:val="15"/>
                <w:szCs w:val="15"/>
              </w:rPr>
              <w:t>辉、廖立兵、刘昊</w:t>
            </w:r>
          </w:p>
        </w:tc>
        <w:tc>
          <w:tcPr>
            <w:tcW w:w="1191" w:type="dxa"/>
            <w:tcBorders>
              <w:right w:val="single" w:sz="6" w:space="0" w:color="000000"/>
            </w:tcBorders>
            <w:vAlign w:val="center"/>
          </w:tcPr>
          <w:p w14:paraId="53A413F8" w14:textId="6DF6B626"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r w:rsidR="000A2012" w:rsidRPr="00CF0FE7" w14:paraId="69F6E04F" w14:textId="77777777" w:rsidTr="00C97946">
        <w:trPr>
          <w:trHeight w:val="1025"/>
        </w:trPr>
        <w:tc>
          <w:tcPr>
            <w:tcW w:w="1096" w:type="dxa"/>
            <w:tcBorders>
              <w:left w:val="single" w:sz="6" w:space="0" w:color="000000"/>
            </w:tcBorders>
            <w:vAlign w:val="center"/>
          </w:tcPr>
          <w:p w14:paraId="63CD02D0" w14:textId="44E9E889"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4AF1D61B" w14:textId="3609D330"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一种</w:t>
            </w:r>
            <w:r w:rsidRPr="00CF0FE7">
              <w:rPr>
                <w:rFonts w:ascii="Times New Roman" w:eastAsia="宋体" w:hAnsi="Times New Roman"/>
                <w:sz w:val="15"/>
                <w:szCs w:val="15"/>
              </w:rPr>
              <w:t>新型稀土掺杂的磷灰石结构吸波材料，制备方法及其应用</w:t>
            </w:r>
          </w:p>
        </w:tc>
        <w:tc>
          <w:tcPr>
            <w:tcW w:w="1020" w:type="dxa"/>
            <w:vAlign w:val="center"/>
          </w:tcPr>
          <w:p w14:paraId="3AAF9CE8" w14:textId="4398E0D2"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7E23349D" w14:textId="31F7B02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sz w:val="15"/>
                <w:szCs w:val="15"/>
              </w:rPr>
              <w:t>ZL201810317248.9</w:t>
            </w:r>
          </w:p>
        </w:tc>
        <w:tc>
          <w:tcPr>
            <w:tcW w:w="990" w:type="dxa"/>
            <w:vAlign w:val="center"/>
          </w:tcPr>
          <w:p w14:paraId="27A65E0D" w14:textId="062EA317"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021.6.15</w:t>
            </w:r>
          </w:p>
        </w:tc>
        <w:tc>
          <w:tcPr>
            <w:tcW w:w="1132" w:type="dxa"/>
            <w:vAlign w:val="center"/>
          </w:tcPr>
          <w:p w14:paraId="3472EBAB" w14:textId="46335CA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4</w:t>
            </w:r>
            <w:r w:rsidRPr="00CF0FE7">
              <w:rPr>
                <w:rFonts w:ascii="Times New Roman" w:eastAsia="宋体" w:hAnsi="Times New Roman"/>
                <w:sz w:val="15"/>
                <w:szCs w:val="15"/>
              </w:rPr>
              <w:t>489927</w:t>
            </w:r>
          </w:p>
        </w:tc>
        <w:tc>
          <w:tcPr>
            <w:tcW w:w="849" w:type="dxa"/>
            <w:vAlign w:val="center"/>
          </w:tcPr>
          <w:p w14:paraId="37C7DBE2" w14:textId="0B1960B3"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p>
        </w:tc>
        <w:tc>
          <w:tcPr>
            <w:tcW w:w="849" w:type="dxa"/>
            <w:vAlign w:val="center"/>
          </w:tcPr>
          <w:p w14:paraId="094B4200" w14:textId="3B77694F"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梅乐夫</w:t>
            </w:r>
            <w:r w:rsidRPr="00CF0FE7">
              <w:rPr>
                <w:rFonts w:ascii="Times New Roman" w:eastAsia="宋体" w:hAnsi="Times New Roman"/>
                <w:sz w:val="15"/>
                <w:szCs w:val="15"/>
              </w:rPr>
              <w:t>、刘海坤、刘宁、廖立兵</w:t>
            </w:r>
          </w:p>
        </w:tc>
        <w:tc>
          <w:tcPr>
            <w:tcW w:w="1191" w:type="dxa"/>
            <w:tcBorders>
              <w:right w:val="single" w:sz="6" w:space="0" w:color="000000"/>
            </w:tcBorders>
            <w:vAlign w:val="center"/>
          </w:tcPr>
          <w:p w14:paraId="272FA5C3" w14:textId="2CB6D21B"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r w:rsidR="000A2012" w:rsidRPr="00CF0FE7" w14:paraId="6E87608D" w14:textId="77777777" w:rsidTr="00C97946">
        <w:trPr>
          <w:trHeight w:val="1025"/>
        </w:trPr>
        <w:tc>
          <w:tcPr>
            <w:tcW w:w="1096" w:type="dxa"/>
            <w:tcBorders>
              <w:left w:val="single" w:sz="6" w:space="0" w:color="000000"/>
            </w:tcBorders>
            <w:vAlign w:val="center"/>
          </w:tcPr>
          <w:p w14:paraId="5AC917C6" w14:textId="4F62A73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发明</w:t>
            </w:r>
          </w:p>
        </w:tc>
        <w:tc>
          <w:tcPr>
            <w:tcW w:w="1258" w:type="dxa"/>
            <w:vAlign w:val="center"/>
          </w:tcPr>
          <w:p w14:paraId="6FA1E21D" w14:textId="09386407"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一种</w:t>
            </w:r>
            <w:r w:rsidRPr="00CF0FE7">
              <w:rPr>
                <w:rFonts w:ascii="Times New Roman" w:eastAsia="宋体" w:hAnsi="Times New Roman"/>
                <w:sz w:val="15"/>
                <w:szCs w:val="15"/>
              </w:rPr>
              <w:t>有机改性海泡石的制备方法以及有机改性海泡石的应用</w:t>
            </w:r>
          </w:p>
        </w:tc>
        <w:tc>
          <w:tcPr>
            <w:tcW w:w="1020" w:type="dxa"/>
            <w:vAlign w:val="center"/>
          </w:tcPr>
          <w:p w14:paraId="306C74E9" w14:textId="27761CD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p>
        </w:tc>
        <w:tc>
          <w:tcPr>
            <w:tcW w:w="848" w:type="dxa"/>
            <w:vAlign w:val="center"/>
          </w:tcPr>
          <w:p w14:paraId="4BCDEA95" w14:textId="0FB4B2EC"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sz w:val="15"/>
                <w:szCs w:val="15"/>
              </w:rPr>
              <w:t>ZL201710265478.0</w:t>
            </w:r>
          </w:p>
        </w:tc>
        <w:tc>
          <w:tcPr>
            <w:tcW w:w="990" w:type="dxa"/>
            <w:vAlign w:val="center"/>
          </w:tcPr>
          <w:p w14:paraId="35AD2B19" w14:textId="4BB380C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2</w:t>
            </w:r>
            <w:r w:rsidRPr="00CF0FE7">
              <w:rPr>
                <w:rFonts w:ascii="Times New Roman" w:eastAsia="宋体" w:hAnsi="Times New Roman"/>
                <w:sz w:val="15"/>
                <w:szCs w:val="15"/>
              </w:rPr>
              <w:t>019.12.24</w:t>
            </w:r>
          </w:p>
        </w:tc>
        <w:tc>
          <w:tcPr>
            <w:tcW w:w="1132" w:type="dxa"/>
            <w:vAlign w:val="center"/>
          </w:tcPr>
          <w:p w14:paraId="4F5B372C" w14:textId="6D84D034"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3</w:t>
            </w:r>
            <w:r w:rsidRPr="00CF0FE7">
              <w:rPr>
                <w:rFonts w:ascii="Times New Roman" w:eastAsia="宋体" w:hAnsi="Times New Roman"/>
                <w:sz w:val="15"/>
                <w:szCs w:val="15"/>
              </w:rPr>
              <w:t>641813</w:t>
            </w:r>
          </w:p>
        </w:tc>
        <w:tc>
          <w:tcPr>
            <w:tcW w:w="849" w:type="dxa"/>
            <w:vAlign w:val="center"/>
          </w:tcPr>
          <w:p w14:paraId="79606BB2" w14:textId="3E38C2CE"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中国</w:t>
            </w:r>
            <w:r w:rsidRPr="00CF0FE7">
              <w:rPr>
                <w:rFonts w:ascii="Times New Roman" w:eastAsia="宋体" w:hAnsi="Times New Roman"/>
                <w:sz w:val="15"/>
                <w:szCs w:val="15"/>
              </w:rPr>
              <w:t>地质大学（</w:t>
            </w:r>
            <w:r w:rsidRPr="00CF0FE7">
              <w:rPr>
                <w:rFonts w:ascii="Times New Roman" w:eastAsia="宋体" w:hAnsi="Times New Roman" w:hint="eastAsia"/>
                <w:sz w:val="15"/>
                <w:szCs w:val="15"/>
              </w:rPr>
              <w:t>北京</w:t>
            </w:r>
            <w:r w:rsidRPr="00CF0FE7">
              <w:rPr>
                <w:rFonts w:ascii="Times New Roman" w:eastAsia="宋体" w:hAnsi="Times New Roman"/>
                <w:sz w:val="15"/>
                <w:szCs w:val="15"/>
              </w:rPr>
              <w:t>）</w:t>
            </w:r>
            <w:r w:rsidRPr="00CF0FE7">
              <w:rPr>
                <w:rFonts w:ascii="Times New Roman" w:eastAsia="宋体" w:hAnsi="Times New Roman" w:hint="eastAsia"/>
                <w:sz w:val="15"/>
                <w:szCs w:val="15"/>
              </w:rPr>
              <w:t>、</w:t>
            </w:r>
            <w:r w:rsidRPr="00CF0FE7">
              <w:rPr>
                <w:rFonts w:ascii="Times New Roman" w:eastAsia="宋体" w:hAnsi="Times New Roman"/>
                <w:sz w:val="15"/>
                <w:szCs w:val="15"/>
              </w:rPr>
              <w:t>湘潭海泡石科技有限公司</w:t>
            </w:r>
          </w:p>
        </w:tc>
        <w:tc>
          <w:tcPr>
            <w:tcW w:w="849" w:type="dxa"/>
            <w:vAlign w:val="center"/>
          </w:tcPr>
          <w:p w14:paraId="03108E45" w14:textId="081DB621"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廖立兵</w:t>
            </w:r>
            <w:r w:rsidRPr="00CF0FE7">
              <w:rPr>
                <w:rFonts w:ascii="Times New Roman" w:eastAsia="宋体" w:hAnsi="Times New Roman"/>
                <w:sz w:val="15"/>
                <w:szCs w:val="15"/>
              </w:rPr>
              <w:t>、龚志金、张泽朋、吕国诚、梅乐夫、欧阳东红、刘卫湘、谭建杰</w:t>
            </w:r>
          </w:p>
        </w:tc>
        <w:tc>
          <w:tcPr>
            <w:tcW w:w="1191" w:type="dxa"/>
            <w:tcBorders>
              <w:right w:val="single" w:sz="6" w:space="0" w:color="000000"/>
            </w:tcBorders>
            <w:vAlign w:val="center"/>
          </w:tcPr>
          <w:p w14:paraId="2D2E9142" w14:textId="6FB61202" w:rsidR="000A2012" w:rsidRPr="00CF0FE7" w:rsidRDefault="000A2012" w:rsidP="000A2012">
            <w:pPr>
              <w:jc w:val="center"/>
              <w:rPr>
                <w:rFonts w:ascii="Times New Roman" w:eastAsia="宋体" w:hAnsi="Times New Roman"/>
                <w:sz w:val="15"/>
                <w:szCs w:val="15"/>
              </w:rPr>
            </w:pPr>
            <w:r w:rsidRPr="00CF0FE7">
              <w:rPr>
                <w:rFonts w:ascii="Times New Roman" w:eastAsia="宋体" w:hAnsi="Times New Roman" w:hint="eastAsia"/>
                <w:sz w:val="15"/>
                <w:szCs w:val="15"/>
              </w:rPr>
              <w:t>有效</w:t>
            </w:r>
          </w:p>
        </w:tc>
      </w:tr>
    </w:tbl>
    <w:p w14:paraId="60941F07" w14:textId="77777777" w:rsidR="00EB7263" w:rsidRPr="00CF0FE7" w:rsidRDefault="00EB7263">
      <w:pPr>
        <w:rPr>
          <w:rFonts w:ascii="Times New Roman" w:hAnsi="Times New Roman"/>
        </w:rPr>
      </w:pPr>
    </w:p>
    <w:p w14:paraId="3D079B6D" w14:textId="0F07F3E1" w:rsidR="00EB7263" w:rsidRPr="00CF0FE7" w:rsidRDefault="00EB7263" w:rsidP="000278E0">
      <w:pPr>
        <w:rPr>
          <w:rFonts w:ascii="Times New Roman" w:eastAsia="仿宋" w:hAnsi="Times New Roman" w:cs="仿宋"/>
          <w:sz w:val="28"/>
          <w:szCs w:val="28"/>
        </w:rPr>
      </w:pPr>
    </w:p>
    <w:sectPr w:rsidR="00EB7263" w:rsidRPr="00CF0FE7" w:rsidSect="000278E0">
      <w:footerReference w:type="default" r:id="rId15"/>
      <w:pgSz w:w="11906" w:h="16839"/>
      <w:pgMar w:top="400" w:right="1175" w:bottom="1157" w:left="1175"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B6BF" w14:textId="77777777" w:rsidR="00C4337E" w:rsidRDefault="00C4337E">
      <w:r>
        <w:separator/>
      </w:r>
    </w:p>
  </w:endnote>
  <w:endnote w:type="continuationSeparator" w:id="0">
    <w:p w14:paraId="71B39EEB" w14:textId="77777777" w:rsidR="00C4337E" w:rsidRDefault="00C4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4AA4" w14:textId="77777777" w:rsidR="00CD305E" w:rsidRDefault="00CD305E">
    <w:pPr>
      <w:spacing w:line="188" w:lineRule="auto"/>
      <w:ind w:left="4740"/>
      <w:rPr>
        <w:rFonts w:ascii="Calibri" w:eastAsia="Calibri" w:hAnsi="Calibri" w:cs="Calibri"/>
        <w:sz w:val="17"/>
        <w:szCs w:val="17"/>
      </w:rPr>
    </w:pPr>
    <w:r>
      <w:rPr>
        <w:rFonts w:ascii="Calibri" w:eastAsia="Calibri" w:hAnsi="Calibri" w:cs="Calibri"/>
        <w:sz w:val="17"/>
        <w:szCs w:val="17"/>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4DCE" w14:textId="77777777" w:rsidR="00CD305E" w:rsidRDefault="00CD305E">
    <w:pPr>
      <w:spacing w:line="187" w:lineRule="auto"/>
      <w:ind w:left="4410"/>
      <w:rPr>
        <w:rFonts w:ascii="Calibri" w:eastAsia="Calibri" w:hAnsi="Calibri" w:cs="Calibri"/>
        <w:sz w:val="17"/>
        <w:szCs w:val="17"/>
      </w:rPr>
    </w:pPr>
    <w:r>
      <w:rPr>
        <w:rFonts w:ascii="Calibri" w:eastAsia="Calibri" w:hAnsi="Calibri" w:cs="Calibri"/>
        <w:spacing w:val="-4"/>
        <w:sz w:val="17"/>
        <w:szCs w:val="17"/>
      </w:rPr>
      <w:t>1</w:t>
    </w:r>
    <w:r>
      <w:rPr>
        <w:rFonts w:ascii="Calibri" w:eastAsia="Calibri" w:hAnsi="Calibri" w:cs="Calibri"/>
        <w:spacing w:val="-2"/>
        <w:sz w:val="17"/>
        <w:szCs w:val="17"/>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EB7F" w14:textId="77777777" w:rsidR="00CD305E" w:rsidRDefault="00CD305E">
    <w:pPr>
      <w:spacing w:line="186" w:lineRule="auto"/>
      <w:ind w:left="4188"/>
      <w:rPr>
        <w:rFonts w:ascii="Calibri" w:eastAsia="Calibri" w:hAnsi="Calibri" w:cs="Calibri"/>
        <w:sz w:val="17"/>
        <w:szCs w:val="17"/>
      </w:rPr>
    </w:pPr>
    <w:r>
      <w:rPr>
        <w:rFonts w:ascii="Calibri" w:eastAsia="Calibri" w:hAnsi="Calibri" w:cs="Calibri"/>
        <w:spacing w:val="-4"/>
        <w:sz w:val="17"/>
        <w:szCs w:val="17"/>
      </w:rPr>
      <w:t>1</w:t>
    </w:r>
    <w:r>
      <w:rPr>
        <w:rFonts w:ascii="Calibri" w:eastAsia="Calibri" w:hAnsi="Calibri" w:cs="Calibri"/>
        <w:spacing w:val="-2"/>
        <w:sz w:val="17"/>
        <w:szCs w:val="17"/>
      </w:rPr>
      <w:t>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668B" w14:textId="77777777" w:rsidR="00CD305E" w:rsidRDefault="00CD305E">
    <w:pPr>
      <w:spacing w:line="188" w:lineRule="auto"/>
      <w:ind w:left="4083"/>
      <w:rPr>
        <w:rFonts w:ascii="Calibri" w:eastAsia="Calibri" w:hAnsi="Calibri" w:cs="Calibri"/>
        <w:sz w:val="17"/>
        <w:szCs w:val="17"/>
      </w:rPr>
    </w:pPr>
    <w:r>
      <w:rPr>
        <w:rFonts w:ascii="Calibri" w:eastAsia="Calibri" w:hAnsi="Calibri" w:cs="Calibri"/>
        <w:spacing w:val="1"/>
        <w:sz w:val="17"/>
        <w:szCs w:val="17"/>
      </w:rPr>
      <w:t>5</w:t>
    </w:r>
    <w:r>
      <w:rPr>
        <w:rFonts w:ascii="Calibri" w:eastAsia="Calibri" w:hAnsi="Calibri" w:cs="Calibri"/>
        <w:sz w:val="17"/>
        <w:szCs w:val="17"/>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2536" w14:textId="77777777" w:rsidR="00C4337E" w:rsidRDefault="00C4337E">
      <w:r>
        <w:separator/>
      </w:r>
    </w:p>
  </w:footnote>
  <w:footnote w:type="continuationSeparator" w:id="0">
    <w:p w14:paraId="474A8436" w14:textId="77777777" w:rsidR="00C4337E" w:rsidRDefault="00C4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C100" w14:textId="77777777" w:rsidR="00CD305E" w:rsidRDefault="00CD305E">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70B4B"/>
    <w:multiLevelType w:val="hybridMultilevel"/>
    <w:tmpl w:val="B726CD92"/>
    <w:lvl w:ilvl="0" w:tplc="02A019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B147DF"/>
    <w:multiLevelType w:val="hybridMultilevel"/>
    <w:tmpl w:val="3F3E9FB4"/>
    <w:lvl w:ilvl="0" w:tplc="9EACAFA0">
      <w:start w:val="1"/>
      <w:numFmt w:val="decimal"/>
      <w:lvlText w:val="%1、"/>
      <w:lvlJc w:val="left"/>
      <w:pPr>
        <w:ind w:left="389" w:hanging="360"/>
      </w:pPr>
      <w:rPr>
        <w:rFonts w:hint="default"/>
      </w:r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2" w15:restartNumberingAfterBreak="0">
    <w:nsid w:val="67EC0D79"/>
    <w:multiLevelType w:val="hybridMultilevel"/>
    <w:tmpl w:val="4210EA94"/>
    <w:lvl w:ilvl="0" w:tplc="B792FE94">
      <w:start w:val="1"/>
      <w:numFmt w:val="decimal"/>
      <w:lvlText w:val="%1、"/>
      <w:lvlJc w:val="left"/>
      <w:pPr>
        <w:ind w:left="360" w:hanging="360"/>
      </w:pPr>
      <w:rPr>
        <w:rFonts w:asciiTheme="minorEastAsia" w:eastAsiaTheme="minorEastAsia" w:hAnsiTheme="minorEastAsia"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4D96D9E"/>
    <w:multiLevelType w:val="hybridMultilevel"/>
    <w:tmpl w:val="C2BAEE66"/>
    <w:lvl w:ilvl="0" w:tplc="A3243BD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proofState w:spelling="clean"/>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MDExNzI3NmVhNjE0NzhhOGMyNDI2MmYwYmM4ZWRjNjcifQ=="/>
  </w:docVars>
  <w:rsids>
    <w:rsidRoot w:val="00EB7263"/>
    <w:rsid w:val="000001F1"/>
    <w:rsid w:val="00002001"/>
    <w:rsid w:val="00003467"/>
    <w:rsid w:val="00004455"/>
    <w:rsid w:val="0000609C"/>
    <w:rsid w:val="000128DA"/>
    <w:rsid w:val="0001344F"/>
    <w:rsid w:val="000278E0"/>
    <w:rsid w:val="000357D3"/>
    <w:rsid w:val="00035878"/>
    <w:rsid w:val="0004607E"/>
    <w:rsid w:val="00046D8D"/>
    <w:rsid w:val="0004773D"/>
    <w:rsid w:val="0005353A"/>
    <w:rsid w:val="000544EC"/>
    <w:rsid w:val="000602B7"/>
    <w:rsid w:val="00066E88"/>
    <w:rsid w:val="000672FA"/>
    <w:rsid w:val="000734CF"/>
    <w:rsid w:val="00073CEB"/>
    <w:rsid w:val="00073E56"/>
    <w:rsid w:val="00074467"/>
    <w:rsid w:val="00074786"/>
    <w:rsid w:val="00091D2F"/>
    <w:rsid w:val="00092E4E"/>
    <w:rsid w:val="00093F6B"/>
    <w:rsid w:val="00096438"/>
    <w:rsid w:val="000A2012"/>
    <w:rsid w:val="000C44DF"/>
    <w:rsid w:val="000D3727"/>
    <w:rsid w:val="000D63EE"/>
    <w:rsid w:val="000D6FA3"/>
    <w:rsid w:val="000E081F"/>
    <w:rsid w:val="000E3DF7"/>
    <w:rsid w:val="000E579A"/>
    <w:rsid w:val="000F3C1E"/>
    <w:rsid w:val="000F7C7F"/>
    <w:rsid w:val="00103795"/>
    <w:rsid w:val="001211C5"/>
    <w:rsid w:val="00121F42"/>
    <w:rsid w:val="00126D20"/>
    <w:rsid w:val="00135C71"/>
    <w:rsid w:val="00136BB5"/>
    <w:rsid w:val="00137217"/>
    <w:rsid w:val="00140853"/>
    <w:rsid w:val="00141C17"/>
    <w:rsid w:val="00152668"/>
    <w:rsid w:val="001559F5"/>
    <w:rsid w:val="00156907"/>
    <w:rsid w:val="00157AAF"/>
    <w:rsid w:val="001622DE"/>
    <w:rsid w:val="00166ED6"/>
    <w:rsid w:val="00170104"/>
    <w:rsid w:val="00180217"/>
    <w:rsid w:val="001858AF"/>
    <w:rsid w:val="00186E31"/>
    <w:rsid w:val="001922F5"/>
    <w:rsid w:val="00193D0F"/>
    <w:rsid w:val="001A09B6"/>
    <w:rsid w:val="001A2A5E"/>
    <w:rsid w:val="001A47A6"/>
    <w:rsid w:val="001A605B"/>
    <w:rsid w:val="001A7D03"/>
    <w:rsid w:val="001A7FA1"/>
    <w:rsid w:val="001B160C"/>
    <w:rsid w:val="001C3E79"/>
    <w:rsid w:val="001D0255"/>
    <w:rsid w:val="001D64D5"/>
    <w:rsid w:val="001D68D7"/>
    <w:rsid w:val="001D797A"/>
    <w:rsid w:val="001E632B"/>
    <w:rsid w:val="001E6E43"/>
    <w:rsid w:val="001E753F"/>
    <w:rsid w:val="001E7990"/>
    <w:rsid w:val="001F2EB2"/>
    <w:rsid w:val="001F4A2D"/>
    <w:rsid w:val="001F79AF"/>
    <w:rsid w:val="002024EB"/>
    <w:rsid w:val="0020383C"/>
    <w:rsid w:val="002066C7"/>
    <w:rsid w:val="00213DC1"/>
    <w:rsid w:val="00214898"/>
    <w:rsid w:val="00223DA5"/>
    <w:rsid w:val="00230CA2"/>
    <w:rsid w:val="0023100B"/>
    <w:rsid w:val="002320FD"/>
    <w:rsid w:val="00233CD3"/>
    <w:rsid w:val="00234120"/>
    <w:rsid w:val="002346EE"/>
    <w:rsid w:val="00234DEC"/>
    <w:rsid w:val="002358BD"/>
    <w:rsid w:val="002402FE"/>
    <w:rsid w:val="0024354B"/>
    <w:rsid w:val="00254D93"/>
    <w:rsid w:val="0026185E"/>
    <w:rsid w:val="00262921"/>
    <w:rsid w:val="00264013"/>
    <w:rsid w:val="00292D65"/>
    <w:rsid w:val="00295FD8"/>
    <w:rsid w:val="002979DD"/>
    <w:rsid w:val="00297D6E"/>
    <w:rsid w:val="002A070F"/>
    <w:rsid w:val="002A1463"/>
    <w:rsid w:val="002A1824"/>
    <w:rsid w:val="002A398F"/>
    <w:rsid w:val="002A6AAA"/>
    <w:rsid w:val="002A6B37"/>
    <w:rsid w:val="002A7A41"/>
    <w:rsid w:val="002A7CC3"/>
    <w:rsid w:val="002B062F"/>
    <w:rsid w:val="002B084D"/>
    <w:rsid w:val="002B3358"/>
    <w:rsid w:val="002C01B8"/>
    <w:rsid w:val="002C0DC7"/>
    <w:rsid w:val="002C22E2"/>
    <w:rsid w:val="002C353B"/>
    <w:rsid w:val="002C3CB2"/>
    <w:rsid w:val="002C4439"/>
    <w:rsid w:val="002C5E0F"/>
    <w:rsid w:val="002D4206"/>
    <w:rsid w:val="002D5ED4"/>
    <w:rsid w:val="002D6A9C"/>
    <w:rsid w:val="002E10DE"/>
    <w:rsid w:val="002F04A4"/>
    <w:rsid w:val="00314A94"/>
    <w:rsid w:val="0032543D"/>
    <w:rsid w:val="003256C3"/>
    <w:rsid w:val="00334B6D"/>
    <w:rsid w:val="00335298"/>
    <w:rsid w:val="00337B3E"/>
    <w:rsid w:val="003434C2"/>
    <w:rsid w:val="003453E5"/>
    <w:rsid w:val="00355C76"/>
    <w:rsid w:val="00356822"/>
    <w:rsid w:val="0036042D"/>
    <w:rsid w:val="00361F78"/>
    <w:rsid w:val="00370EBD"/>
    <w:rsid w:val="00371D61"/>
    <w:rsid w:val="00373B6D"/>
    <w:rsid w:val="003743C5"/>
    <w:rsid w:val="00381414"/>
    <w:rsid w:val="00385DA8"/>
    <w:rsid w:val="00393F6B"/>
    <w:rsid w:val="003956D3"/>
    <w:rsid w:val="00396BFA"/>
    <w:rsid w:val="003A5AAB"/>
    <w:rsid w:val="003A75DA"/>
    <w:rsid w:val="003B4000"/>
    <w:rsid w:val="003C487A"/>
    <w:rsid w:val="003C69CB"/>
    <w:rsid w:val="003D25F9"/>
    <w:rsid w:val="003E3C17"/>
    <w:rsid w:val="003F00B7"/>
    <w:rsid w:val="003F441E"/>
    <w:rsid w:val="003F461D"/>
    <w:rsid w:val="004000D9"/>
    <w:rsid w:val="0040084E"/>
    <w:rsid w:val="00402E8F"/>
    <w:rsid w:val="00403B9F"/>
    <w:rsid w:val="0041490D"/>
    <w:rsid w:val="00415A95"/>
    <w:rsid w:val="00415E9A"/>
    <w:rsid w:val="00422621"/>
    <w:rsid w:val="00431E58"/>
    <w:rsid w:val="0043488B"/>
    <w:rsid w:val="004427CA"/>
    <w:rsid w:val="00451021"/>
    <w:rsid w:val="0045455E"/>
    <w:rsid w:val="00456672"/>
    <w:rsid w:val="00463178"/>
    <w:rsid w:val="00472D4D"/>
    <w:rsid w:val="00477B43"/>
    <w:rsid w:val="004835B3"/>
    <w:rsid w:val="00487329"/>
    <w:rsid w:val="00492050"/>
    <w:rsid w:val="00493B70"/>
    <w:rsid w:val="00493FF2"/>
    <w:rsid w:val="0049488E"/>
    <w:rsid w:val="00494D98"/>
    <w:rsid w:val="004A05A0"/>
    <w:rsid w:val="004A126A"/>
    <w:rsid w:val="004A1D90"/>
    <w:rsid w:val="004B3500"/>
    <w:rsid w:val="004B3E89"/>
    <w:rsid w:val="004B7713"/>
    <w:rsid w:val="004C2F45"/>
    <w:rsid w:val="004C316D"/>
    <w:rsid w:val="004C5D46"/>
    <w:rsid w:val="004D2B9E"/>
    <w:rsid w:val="004D4AA8"/>
    <w:rsid w:val="004E535D"/>
    <w:rsid w:val="004E541E"/>
    <w:rsid w:val="004E5CE1"/>
    <w:rsid w:val="004E5E1A"/>
    <w:rsid w:val="004E7D61"/>
    <w:rsid w:val="004F4CF0"/>
    <w:rsid w:val="004F6016"/>
    <w:rsid w:val="00501788"/>
    <w:rsid w:val="0050248F"/>
    <w:rsid w:val="00503645"/>
    <w:rsid w:val="005039BB"/>
    <w:rsid w:val="005151D3"/>
    <w:rsid w:val="00516F7E"/>
    <w:rsid w:val="0052033A"/>
    <w:rsid w:val="00520DDF"/>
    <w:rsid w:val="005212F7"/>
    <w:rsid w:val="00524470"/>
    <w:rsid w:val="00526FF0"/>
    <w:rsid w:val="00541619"/>
    <w:rsid w:val="00541BA1"/>
    <w:rsid w:val="00550CCB"/>
    <w:rsid w:val="00551B41"/>
    <w:rsid w:val="00555A87"/>
    <w:rsid w:val="00555C95"/>
    <w:rsid w:val="00556838"/>
    <w:rsid w:val="005568A0"/>
    <w:rsid w:val="00561DCD"/>
    <w:rsid w:val="0056528A"/>
    <w:rsid w:val="00566F6D"/>
    <w:rsid w:val="0057229C"/>
    <w:rsid w:val="0057507D"/>
    <w:rsid w:val="005777C8"/>
    <w:rsid w:val="00584C8F"/>
    <w:rsid w:val="00593C44"/>
    <w:rsid w:val="005A0112"/>
    <w:rsid w:val="005A3614"/>
    <w:rsid w:val="005A49CA"/>
    <w:rsid w:val="005A4DE4"/>
    <w:rsid w:val="005B31B7"/>
    <w:rsid w:val="005B4391"/>
    <w:rsid w:val="005C00AC"/>
    <w:rsid w:val="005C6CB3"/>
    <w:rsid w:val="005D3AA0"/>
    <w:rsid w:val="005D55B9"/>
    <w:rsid w:val="005D6CDF"/>
    <w:rsid w:val="005E2A13"/>
    <w:rsid w:val="005E34C8"/>
    <w:rsid w:val="005F0D96"/>
    <w:rsid w:val="005F1135"/>
    <w:rsid w:val="005F55FC"/>
    <w:rsid w:val="005F6FD8"/>
    <w:rsid w:val="005F7C07"/>
    <w:rsid w:val="0060458B"/>
    <w:rsid w:val="0060490F"/>
    <w:rsid w:val="0060506E"/>
    <w:rsid w:val="0061238F"/>
    <w:rsid w:val="00617137"/>
    <w:rsid w:val="00620536"/>
    <w:rsid w:val="006206E9"/>
    <w:rsid w:val="0062095A"/>
    <w:rsid w:val="006226D8"/>
    <w:rsid w:val="00622D74"/>
    <w:rsid w:val="00623060"/>
    <w:rsid w:val="0062704F"/>
    <w:rsid w:val="006271AE"/>
    <w:rsid w:val="00634848"/>
    <w:rsid w:val="006446A8"/>
    <w:rsid w:val="006448DE"/>
    <w:rsid w:val="006459D0"/>
    <w:rsid w:val="006557A8"/>
    <w:rsid w:val="00656C63"/>
    <w:rsid w:val="00660091"/>
    <w:rsid w:val="00660BCF"/>
    <w:rsid w:val="00661342"/>
    <w:rsid w:val="00664570"/>
    <w:rsid w:val="00672A67"/>
    <w:rsid w:val="00672E31"/>
    <w:rsid w:val="0067410F"/>
    <w:rsid w:val="00677133"/>
    <w:rsid w:val="006815CD"/>
    <w:rsid w:val="00681DE3"/>
    <w:rsid w:val="00686961"/>
    <w:rsid w:val="00687A1C"/>
    <w:rsid w:val="00691C9B"/>
    <w:rsid w:val="00693737"/>
    <w:rsid w:val="0069549B"/>
    <w:rsid w:val="006956BF"/>
    <w:rsid w:val="006A1D7F"/>
    <w:rsid w:val="006A393E"/>
    <w:rsid w:val="006A5670"/>
    <w:rsid w:val="006A66DC"/>
    <w:rsid w:val="006A7470"/>
    <w:rsid w:val="006B04BF"/>
    <w:rsid w:val="006B2C07"/>
    <w:rsid w:val="006C08C4"/>
    <w:rsid w:val="006D1673"/>
    <w:rsid w:val="006E4829"/>
    <w:rsid w:val="006F6ECC"/>
    <w:rsid w:val="00701A1A"/>
    <w:rsid w:val="00703065"/>
    <w:rsid w:val="00707EE1"/>
    <w:rsid w:val="007119CA"/>
    <w:rsid w:val="00713606"/>
    <w:rsid w:val="00714838"/>
    <w:rsid w:val="00716CDE"/>
    <w:rsid w:val="00717AC3"/>
    <w:rsid w:val="0072067B"/>
    <w:rsid w:val="00721068"/>
    <w:rsid w:val="0073126B"/>
    <w:rsid w:val="00731EB4"/>
    <w:rsid w:val="00736216"/>
    <w:rsid w:val="007456BF"/>
    <w:rsid w:val="00746748"/>
    <w:rsid w:val="00746BBA"/>
    <w:rsid w:val="0074714F"/>
    <w:rsid w:val="00753BEB"/>
    <w:rsid w:val="00764300"/>
    <w:rsid w:val="00765C35"/>
    <w:rsid w:val="00767FFC"/>
    <w:rsid w:val="007748AF"/>
    <w:rsid w:val="007756DA"/>
    <w:rsid w:val="00777441"/>
    <w:rsid w:val="00796364"/>
    <w:rsid w:val="007A0067"/>
    <w:rsid w:val="007A007E"/>
    <w:rsid w:val="007A103A"/>
    <w:rsid w:val="007A2C0A"/>
    <w:rsid w:val="007A6878"/>
    <w:rsid w:val="007A6D33"/>
    <w:rsid w:val="007B2658"/>
    <w:rsid w:val="007B604C"/>
    <w:rsid w:val="007D4CBA"/>
    <w:rsid w:val="007D5D1E"/>
    <w:rsid w:val="007D7492"/>
    <w:rsid w:val="007D7810"/>
    <w:rsid w:val="007D7AD2"/>
    <w:rsid w:val="007E05B4"/>
    <w:rsid w:val="007E4681"/>
    <w:rsid w:val="007E63F8"/>
    <w:rsid w:val="007F51A5"/>
    <w:rsid w:val="007F6F3F"/>
    <w:rsid w:val="00800B8D"/>
    <w:rsid w:val="0080533C"/>
    <w:rsid w:val="00805F53"/>
    <w:rsid w:val="008127C6"/>
    <w:rsid w:val="00814995"/>
    <w:rsid w:val="008212C5"/>
    <w:rsid w:val="00821377"/>
    <w:rsid w:val="00831314"/>
    <w:rsid w:val="00853EC3"/>
    <w:rsid w:val="0086145A"/>
    <w:rsid w:val="008634A5"/>
    <w:rsid w:val="008715F3"/>
    <w:rsid w:val="00883C81"/>
    <w:rsid w:val="00884004"/>
    <w:rsid w:val="00892E05"/>
    <w:rsid w:val="008A09F2"/>
    <w:rsid w:val="008A4145"/>
    <w:rsid w:val="008A5250"/>
    <w:rsid w:val="008B5BDD"/>
    <w:rsid w:val="008B7F7D"/>
    <w:rsid w:val="008D1275"/>
    <w:rsid w:val="008D409A"/>
    <w:rsid w:val="008D5556"/>
    <w:rsid w:val="008D63CB"/>
    <w:rsid w:val="008D6BAF"/>
    <w:rsid w:val="008E1203"/>
    <w:rsid w:val="008E24E1"/>
    <w:rsid w:val="008E5B84"/>
    <w:rsid w:val="008E73B0"/>
    <w:rsid w:val="008F7F44"/>
    <w:rsid w:val="00901B7A"/>
    <w:rsid w:val="00905B72"/>
    <w:rsid w:val="00915686"/>
    <w:rsid w:val="0091577D"/>
    <w:rsid w:val="00915979"/>
    <w:rsid w:val="00915F85"/>
    <w:rsid w:val="00916E5D"/>
    <w:rsid w:val="00920745"/>
    <w:rsid w:val="0093139D"/>
    <w:rsid w:val="00932486"/>
    <w:rsid w:val="00932C92"/>
    <w:rsid w:val="009357E7"/>
    <w:rsid w:val="0094139B"/>
    <w:rsid w:val="009468CB"/>
    <w:rsid w:val="0095684B"/>
    <w:rsid w:val="009605B7"/>
    <w:rsid w:val="00960D44"/>
    <w:rsid w:val="00962ECF"/>
    <w:rsid w:val="00970E1C"/>
    <w:rsid w:val="00970FE0"/>
    <w:rsid w:val="00973251"/>
    <w:rsid w:val="009737DA"/>
    <w:rsid w:val="00974438"/>
    <w:rsid w:val="00974470"/>
    <w:rsid w:val="00980CA3"/>
    <w:rsid w:val="00981A43"/>
    <w:rsid w:val="0098687F"/>
    <w:rsid w:val="0099222D"/>
    <w:rsid w:val="009A0BFB"/>
    <w:rsid w:val="009A2B7D"/>
    <w:rsid w:val="009A2DD2"/>
    <w:rsid w:val="009A5F1F"/>
    <w:rsid w:val="009A6206"/>
    <w:rsid w:val="009B3C1F"/>
    <w:rsid w:val="009B4732"/>
    <w:rsid w:val="009C1B54"/>
    <w:rsid w:val="009C2036"/>
    <w:rsid w:val="009D02CB"/>
    <w:rsid w:val="009D4248"/>
    <w:rsid w:val="009D4613"/>
    <w:rsid w:val="009D57BD"/>
    <w:rsid w:val="009E1726"/>
    <w:rsid w:val="009E1C95"/>
    <w:rsid w:val="009F0CDD"/>
    <w:rsid w:val="009F368D"/>
    <w:rsid w:val="009F45BF"/>
    <w:rsid w:val="009F4786"/>
    <w:rsid w:val="00A0122D"/>
    <w:rsid w:val="00A01511"/>
    <w:rsid w:val="00A0395E"/>
    <w:rsid w:val="00A06DA7"/>
    <w:rsid w:val="00A229F8"/>
    <w:rsid w:val="00A271AE"/>
    <w:rsid w:val="00A33631"/>
    <w:rsid w:val="00A34D46"/>
    <w:rsid w:val="00A37592"/>
    <w:rsid w:val="00A4008D"/>
    <w:rsid w:val="00A42BB7"/>
    <w:rsid w:val="00A435EE"/>
    <w:rsid w:val="00A4418B"/>
    <w:rsid w:val="00A46A7F"/>
    <w:rsid w:val="00A5332A"/>
    <w:rsid w:val="00A606AF"/>
    <w:rsid w:val="00A64742"/>
    <w:rsid w:val="00A765CE"/>
    <w:rsid w:val="00A84785"/>
    <w:rsid w:val="00A8708D"/>
    <w:rsid w:val="00A92DD1"/>
    <w:rsid w:val="00A96555"/>
    <w:rsid w:val="00AA0F6E"/>
    <w:rsid w:val="00AA23D0"/>
    <w:rsid w:val="00AB1459"/>
    <w:rsid w:val="00AB39F7"/>
    <w:rsid w:val="00AB7C54"/>
    <w:rsid w:val="00AC2A4E"/>
    <w:rsid w:val="00AD1035"/>
    <w:rsid w:val="00AD7E76"/>
    <w:rsid w:val="00AE242C"/>
    <w:rsid w:val="00AE326E"/>
    <w:rsid w:val="00AE3896"/>
    <w:rsid w:val="00AE4842"/>
    <w:rsid w:val="00AF0D9A"/>
    <w:rsid w:val="00AF1B3F"/>
    <w:rsid w:val="00B00C05"/>
    <w:rsid w:val="00B06A0A"/>
    <w:rsid w:val="00B105B1"/>
    <w:rsid w:val="00B1238F"/>
    <w:rsid w:val="00B14430"/>
    <w:rsid w:val="00B149F8"/>
    <w:rsid w:val="00B17845"/>
    <w:rsid w:val="00B3255F"/>
    <w:rsid w:val="00B34643"/>
    <w:rsid w:val="00B35921"/>
    <w:rsid w:val="00B4136D"/>
    <w:rsid w:val="00B659F0"/>
    <w:rsid w:val="00B66CB0"/>
    <w:rsid w:val="00B74A17"/>
    <w:rsid w:val="00B76644"/>
    <w:rsid w:val="00B76803"/>
    <w:rsid w:val="00B81311"/>
    <w:rsid w:val="00B82F22"/>
    <w:rsid w:val="00B938B6"/>
    <w:rsid w:val="00B96C09"/>
    <w:rsid w:val="00B97F27"/>
    <w:rsid w:val="00BA0108"/>
    <w:rsid w:val="00BA240B"/>
    <w:rsid w:val="00BA2E43"/>
    <w:rsid w:val="00BA56E3"/>
    <w:rsid w:val="00BA5BF8"/>
    <w:rsid w:val="00BA730D"/>
    <w:rsid w:val="00BD28F6"/>
    <w:rsid w:val="00BE3931"/>
    <w:rsid w:val="00BE7B7C"/>
    <w:rsid w:val="00BF0FFD"/>
    <w:rsid w:val="00BF2A0F"/>
    <w:rsid w:val="00BF4975"/>
    <w:rsid w:val="00C011D4"/>
    <w:rsid w:val="00C01289"/>
    <w:rsid w:val="00C045F1"/>
    <w:rsid w:val="00C05820"/>
    <w:rsid w:val="00C24AD8"/>
    <w:rsid w:val="00C34608"/>
    <w:rsid w:val="00C34C45"/>
    <w:rsid w:val="00C34E37"/>
    <w:rsid w:val="00C40A3F"/>
    <w:rsid w:val="00C41A91"/>
    <w:rsid w:val="00C41ED4"/>
    <w:rsid w:val="00C41F24"/>
    <w:rsid w:val="00C4337E"/>
    <w:rsid w:val="00C43D84"/>
    <w:rsid w:val="00C513B7"/>
    <w:rsid w:val="00C51FBB"/>
    <w:rsid w:val="00C65F86"/>
    <w:rsid w:val="00C76879"/>
    <w:rsid w:val="00C81627"/>
    <w:rsid w:val="00C84BA7"/>
    <w:rsid w:val="00C84E7D"/>
    <w:rsid w:val="00C97946"/>
    <w:rsid w:val="00CA0DC5"/>
    <w:rsid w:val="00CA591D"/>
    <w:rsid w:val="00CB1109"/>
    <w:rsid w:val="00CB25C5"/>
    <w:rsid w:val="00CB2747"/>
    <w:rsid w:val="00CB3EB3"/>
    <w:rsid w:val="00CB7B0B"/>
    <w:rsid w:val="00CC6A1F"/>
    <w:rsid w:val="00CC6BB2"/>
    <w:rsid w:val="00CD2C7E"/>
    <w:rsid w:val="00CD2FC1"/>
    <w:rsid w:val="00CD305E"/>
    <w:rsid w:val="00CD4ADA"/>
    <w:rsid w:val="00CD7E0E"/>
    <w:rsid w:val="00CE48B0"/>
    <w:rsid w:val="00CF0950"/>
    <w:rsid w:val="00CF0FE7"/>
    <w:rsid w:val="00CF2DB5"/>
    <w:rsid w:val="00CF607B"/>
    <w:rsid w:val="00CF751F"/>
    <w:rsid w:val="00D02D48"/>
    <w:rsid w:val="00D10CA7"/>
    <w:rsid w:val="00D2397E"/>
    <w:rsid w:val="00D23BF3"/>
    <w:rsid w:val="00D240C8"/>
    <w:rsid w:val="00D36973"/>
    <w:rsid w:val="00D36A10"/>
    <w:rsid w:val="00D4632B"/>
    <w:rsid w:val="00D467A3"/>
    <w:rsid w:val="00D46C93"/>
    <w:rsid w:val="00D50C81"/>
    <w:rsid w:val="00D618CC"/>
    <w:rsid w:val="00D64587"/>
    <w:rsid w:val="00D70EBA"/>
    <w:rsid w:val="00D7252D"/>
    <w:rsid w:val="00D72549"/>
    <w:rsid w:val="00D7582B"/>
    <w:rsid w:val="00D8044B"/>
    <w:rsid w:val="00D8122C"/>
    <w:rsid w:val="00D81BD2"/>
    <w:rsid w:val="00D824EB"/>
    <w:rsid w:val="00D94738"/>
    <w:rsid w:val="00DA2EF2"/>
    <w:rsid w:val="00DA5042"/>
    <w:rsid w:val="00DA6029"/>
    <w:rsid w:val="00DA7359"/>
    <w:rsid w:val="00DB29C9"/>
    <w:rsid w:val="00DC021A"/>
    <w:rsid w:val="00DC3B88"/>
    <w:rsid w:val="00DD265B"/>
    <w:rsid w:val="00DE470F"/>
    <w:rsid w:val="00DE64F8"/>
    <w:rsid w:val="00DF0AF3"/>
    <w:rsid w:val="00DF0C67"/>
    <w:rsid w:val="00DF1FA5"/>
    <w:rsid w:val="00DF5346"/>
    <w:rsid w:val="00E0552F"/>
    <w:rsid w:val="00E13BFA"/>
    <w:rsid w:val="00E226B0"/>
    <w:rsid w:val="00E273FC"/>
    <w:rsid w:val="00E4119C"/>
    <w:rsid w:val="00E43393"/>
    <w:rsid w:val="00E46509"/>
    <w:rsid w:val="00E471BE"/>
    <w:rsid w:val="00E51679"/>
    <w:rsid w:val="00E62304"/>
    <w:rsid w:val="00E6245C"/>
    <w:rsid w:val="00E6490C"/>
    <w:rsid w:val="00E66E5B"/>
    <w:rsid w:val="00E7168C"/>
    <w:rsid w:val="00E76D2B"/>
    <w:rsid w:val="00E81B3B"/>
    <w:rsid w:val="00E95148"/>
    <w:rsid w:val="00E957D3"/>
    <w:rsid w:val="00EA0869"/>
    <w:rsid w:val="00EB4643"/>
    <w:rsid w:val="00EB6A68"/>
    <w:rsid w:val="00EB7263"/>
    <w:rsid w:val="00EC194A"/>
    <w:rsid w:val="00ED415C"/>
    <w:rsid w:val="00EE6944"/>
    <w:rsid w:val="00EF0C9F"/>
    <w:rsid w:val="00EF5081"/>
    <w:rsid w:val="00F00DC8"/>
    <w:rsid w:val="00F01CED"/>
    <w:rsid w:val="00F02A6C"/>
    <w:rsid w:val="00F02F96"/>
    <w:rsid w:val="00F14472"/>
    <w:rsid w:val="00F17686"/>
    <w:rsid w:val="00F209EF"/>
    <w:rsid w:val="00F20EE7"/>
    <w:rsid w:val="00F21CD3"/>
    <w:rsid w:val="00F23472"/>
    <w:rsid w:val="00F24E05"/>
    <w:rsid w:val="00F27B5F"/>
    <w:rsid w:val="00F31FC1"/>
    <w:rsid w:val="00F37D12"/>
    <w:rsid w:val="00F410C9"/>
    <w:rsid w:val="00F42304"/>
    <w:rsid w:val="00F4494B"/>
    <w:rsid w:val="00F50805"/>
    <w:rsid w:val="00F50E63"/>
    <w:rsid w:val="00F559A0"/>
    <w:rsid w:val="00F612BA"/>
    <w:rsid w:val="00F64957"/>
    <w:rsid w:val="00F65066"/>
    <w:rsid w:val="00F70022"/>
    <w:rsid w:val="00F7107A"/>
    <w:rsid w:val="00F713D7"/>
    <w:rsid w:val="00F72646"/>
    <w:rsid w:val="00F815C2"/>
    <w:rsid w:val="00F9748F"/>
    <w:rsid w:val="00FA4AA2"/>
    <w:rsid w:val="00FA7862"/>
    <w:rsid w:val="00FB08D7"/>
    <w:rsid w:val="00FB0CE9"/>
    <w:rsid w:val="00FB4585"/>
    <w:rsid w:val="00FB48E5"/>
    <w:rsid w:val="00FC14A4"/>
    <w:rsid w:val="00FC48C5"/>
    <w:rsid w:val="00FC4F74"/>
    <w:rsid w:val="00FC6EC4"/>
    <w:rsid w:val="00FD3F43"/>
    <w:rsid w:val="00FD45C8"/>
    <w:rsid w:val="00FD4E01"/>
    <w:rsid w:val="00FD6165"/>
    <w:rsid w:val="00FE1585"/>
    <w:rsid w:val="00FF06BB"/>
    <w:rsid w:val="1C85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1941"/>
  <w15:docId w15:val="{BF516D8A-FFEE-406A-8802-FD382376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paragraph" w:styleId="Heading1">
    <w:name w:val="heading 1"/>
    <w:basedOn w:val="Normal"/>
    <w:link w:val="Heading1Char"/>
    <w:uiPriority w:val="9"/>
    <w:qFormat/>
    <w:rsid w:val="00C011D4"/>
    <w:pPr>
      <w:kinsoku/>
      <w:autoSpaceDE/>
      <w:autoSpaceDN/>
      <w:adjustRightInd/>
      <w:snapToGrid/>
      <w:spacing w:before="100" w:beforeAutospacing="1" w:after="100" w:afterAutospacing="1"/>
      <w:textAlignment w:val="auto"/>
      <w:outlineLvl w:val="0"/>
    </w:pPr>
    <w:rPr>
      <w:rFonts w:ascii="宋体" w:eastAsia="宋体" w:hAnsi="宋体" w:cs="宋体"/>
      <w:b/>
      <w:bCs/>
      <w:snapToGrid/>
      <w:color w:val="auto"/>
      <w:kern w:val="36"/>
      <w:sz w:val="48"/>
      <w:szCs w:val="48"/>
    </w:rPr>
  </w:style>
  <w:style w:type="paragraph" w:styleId="Heading2">
    <w:name w:val="heading 2"/>
    <w:basedOn w:val="Normal"/>
    <w:next w:val="Normal"/>
    <w:link w:val="Heading2Char"/>
    <w:semiHidden/>
    <w:unhideWhenUsed/>
    <w:qFormat/>
    <w:rsid w:val="004149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semiHidden/>
    <w:unhideWhenUsed/>
    <w:qFormat/>
    <w:rsid w:val="0041490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unhideWhenUsed/>
    <w:qFormat/>
    <w:tblPr>
      <w:tblCellMar>
        <w:top w:w="0" w:type="dxa"/>
        <w:left w:w="0" w:type="dxa"/>
        <w:bottom w:w="0" w:type="dxa"/>
        <w:right w:w="0" w:type="dxa"/>
      </w:tblCellMar>
    </w:tblPr>
  </w:style>
  <w:style w:type="paragraph" w:customStyle="1" w:styleId="TableParagraph">
    <w:name w:val="Table Paragraph"/>
    <w:basedOn w:val="Normal"/>
    <w:uiPriority w:val="1"/>
    <w:qFormat/>
    <w:rsid w:val="0004773D"/>
    <w:pPr>
      <w:widowControl w:val="0"/>
      <w:kinsoku/>
      <w:snapToGrid/>
      <w:textAlignment w:val="auto"/>
    </w:pPr>
    <w:rPr>
      <w:rFonts w:ascii="仿宋" w:eastAsia="仿宋" w:hAnsi="Times New Roman" w:cs="仿宋"/>
      <w:snapToGrid/>
      <w:color w:val="auto"/>
      <w:sz w:val="24"/>
      <w:szCs w:val="24"/>
    </w:rPr>
  </w:style>
  <w:style w:type="paragraph" w:styleId="BalloonText">
    <w:name w:val="Balloon Text"/>
    <w:basedOn w:val="Normal"/>
    <w:link w:val="BalloonTextChar"/>
    <w:rsid w:val="0073126B"/>
    <w:rPr>
      <w:sz w:val="18"/>
      <w:szCs w:val="18"/>
    </w:rPr>
  </w:style>
  <w:style w:type="character" w:customStyle="1" w:styleId="BalloonTextChar">
    <w:name w:val="Balloon Text Char"/>
    <w:basedOn w:val="DefaultParagraphFont"/>
    <w:link w:val="BalloonText"/>
    <w:rsid w:val="0073126B"/>
    <w:rPr>
      <w:rFonts w:eastAsia="Arial"/>
      <w:snapToGrid w:val="0"/>
      <w:color w:val="000000"/>
      <w:sz w:val="18"/>
      <w:szCs w:val="18"/>
    </w:rPr>
  </w:style>
  <w:style w:type="character" w:styleId="CommentReference">
    <w:name w:val="annotation reference"/>
    <w:basedOn w:val="DefaultParagraphFont"/>
    <w:rsid w:val="005151D3"/>
    <w:rPr>
      <w:sz w:val="21"/>
      <w:szCs w:val="21"/>
    </w:rPr>
  </w:style>
  <w:style w:type="paragraph" w:styleId="CommentText">
    <w:name w:val="annotation text"/>
    <w:basedOn w:val="Normal"/>
    <w:link w:val="CommentTextChar"/>
    <w:rsid w:val="005151D3"/>
  </w:style>
  <w:style w:type="character" w:customStyle="1" w:styleId="CommentTextChar">
    <w:name w:val="Comment Text Char"/>
    <w:basedOn w:val="DefaultParagraphFont"/>
    <w:link w:val="CommentText"/>
    <w:rsid w:val="005151D3"/>
    <w:rPr>
      <w:rFonts w:eastAsia="Arial"/>
      <w:snapToGrid w:val="0"/>
      <w:color w:val="000000"/>
      <w:sz w:val="21"/>
      <w:szCs w:val="21"/>
    </w:rPr>
  </w:style>
  <w:style w:type="paragraph" w:styleId="CommentSubject">
    <w:name w:val="annotation subject"/>
    <w:basedOn w:val="CommentText"/>
    <w:next w:val="CommentText"/>
    <w:link w:val="CommentSubjectChar"/>
    <w:rsid w:val="005151D3"/>
    <w:rPr>
      <w:b/>
      <w:bCs/>
    </w:rPr>
  </w:style>
  <w:style w:type="character" w:customStyle="1" w:styleId="CommentSubjectChar">
    <w:name w:val="Comment Subject Char"/>
    <w:basedOn w:val="CommentTextChar"/>
    <w:link w:val="CommentSubject"/>
    <w:rsid w:val="005151D3"/>
    <w:rPr>
      <w:rFonts w:eastAsia="Arial"/>
      <w:b/>
      <w:bCs/>
      <w:snapToGrid w:val="0"/>
      <w:color w:val="000000"/>
      <w:sz w:val="21"/>
      <w:szCs w:val="21"/>
    </w:rPr>
  </w:style>
  <w:style w:type="paragraph" w:styleId="Revision">
    <w:name w:val="Revision"/>
    <w:hidden/>
    <w:uiPriority w:val="99"/>
    <w:semiHidden/>
    <w:rsid w:val="00C84E7D"/>
    <w:rPr>
      <w:rFonts w:eastAsia="Arial"/>
      <w:snapToGrid w:val="0"/>
      <w:color w:val="000000"/>
      <w:sz w:val="21"/>
      <w:szCs w:val="21"/>
    </w:rPr>
  </w:style>
  <w:style w:type="character" w:customStyle="1" w:styleId="Heading1Char">
    <w:name w:val="Heading 1 Char"/>
    <w:basedOn w:val="DefaultParagraphFont"/>
    <w:link w:val="Heading1"/>
    <w:uiPriority w:val="9"/>
    <w:rsid w:val="00C011D4"/>
    <w:rPr>
      <w:rFonts w:ascii="宋体" w:eastAsia="宋体" w:hAnsi="宋体" w:cs="宋体"/>
      <w:b/>
      <w:bCs/>
      <w:kern w:val="36"/>
      <w:sz w:val="48"/>
      <w:szCs w:val="48"/>
    </w:rPr>
  </w:style>
  <w:style w:type="character" w:customStyle="1" w:styleId="title-text">
    <w:name w:val="title-text"/>
    <w:basedOn w:val="DefaultParagraphFont"/>
    <w:rsid w:val="00C011D4"/>
  </w:style>
  <w:style w:type="paragraph" w:styleId="ListParagraph">
    <w:name w:val="List Paragraph"/>
    <w:basedOn w:val="Normal"/>
    <w:uiPriority w:val="99"/>
    <w:rsid w:val="00BA5BF8"/>
    <w:pPr>
      <w:ind w:firstLineChars="200" w:firstLine="420"/>
    </w:pPr>
  </w:style>
  <w:style w:type="character" w:customStyle="1" w:styleId="Heading2Char">
    <w:name w:val="Heading 2 Char"/>
    <w:basedOn w:val="DefaultParagraphFont"/>
    <w:link w:val="Heading2"/>
    <w:semiHidden/>
    <w:rsid w:val="0041490D"/>
    <w:rPr>
      <w:rFonts w:asciiTheme="majorHAnsi" w:eastAsiaTheme="majorEastAsia" w:hAnsiTheme="majorHAnsi" w:cstheme="majorBidi"/>
      <w:b/>
      <w:bCs/>
      <w:snapToGrid w:val="0"/>
      <w:color w:val="000000"/>
      <w:sz w:val="32"/>
      <w:szCs w:val="32"/>
    </w:rPr>
  </w:style>
  <w:style w:type="character" w:customStyle="1" w:styleId="Heading3Char">
    <w:name w:val="Heading 3 Char"/>
    <w:basedOn w:val="DefaultParagraphFont"/>
    <w:link w:val="Heading3"/>
    <w:semiHidden/>
    <w:rsid w:val="0041490D"/>
    <w:rPr>
      <w:rFonts w:eastAsia="Arial"/>
      <w:b/>
      <w:bCs/>
      <w:snapToGrid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81">
      <w:bodyDiv w:val="1"/>
      <w:marLeft w:val="0"/>
      <w:marRight w:val="0"/>
      <w:marTop w:val="0"/>
      <w:marBottom w:val="0"/>
      <w:divBdr>
        <w:top w:val="none" w:sz="0" w:space="0" w:color="auto"/>
        <w:left w:val="none" w:sz="0" w:space="0" w:color="auto"/>
        <w:bottom w:val="none" w:sz="0" w:space="0" w:color="auto"/>
        <w:right w:val="none" w:sz="0" w:space="0" w:color="auto"/>
      </w:divBdr>
    </w:div>
    <w:div w:id="97525993">
      <w:bodyDiv w:val="1"/>
      <w:marLeft w:val="0"/>
      <w:marRight w:val="0"/>
      <w:marTop w:val="0"/>
      <w:marBottom w:val="0"/>
      <w:divBdr>
        <w:top w:val="none" w:sz="0" w:space="0" w:color="auto"/>
        <w:left w:val="none" w:sz="0" w:space="0" w:color="auto"/>
        <w:bottom w:val="none" w:sz="0" w:space="0" w:color="auto"/>
        <w:right w:val="none" w:sz="0" w:space="0" w:color="auto"/>
      </w:divBdr>
    </w:div>
    <w:div w:id="107702295">
      <w:bodyDiv w:val="1"/>
      <w:marLeft w:val="0"/>
      <w:marRight w:val="0"/>
      <w:marTop w:val="0"/>
      <w:marBottom w:val="0"/>
      <w:divBdr>
        <w:top w:val="none" w:sz="0" w:space="0" w:color="auto"/>
        <w:left w:val="none" w:sz="0" w:space="0" w:color="auto"/>
        <w:bottom w:val="none" w:sz="0" w:space="0" w:color="auto"/>
        <w:right w:val="none" w:sz="0" w:space="0" w:color="auto"/>
      </w:divBdr>
    </w:div>
    <w:div w:id="125051957">
      <w:bodyDiv w:val="1"/>
      <w:marLeft w:val="0"/>
      <w:marRight w:val="0"/>
      <w:marTop w:val="0"/>
      <w:marBottom w:val="0"/>
      <w:divBdr>
        <w:top w:val="none" w:sz="0" w:space="0" w:color="auto"/>
        <w:left w:val="none" w:sz="0" w:space="0" w:color="auto"/>
        <w:bottom w:val="none" w:sz="0" w:space="0" w:color="auto"/>
        <w:right w:val="none" w:sz="0" w:space="0" w:color="auto"/>
      </w:divBdr>
    </w:div>
    <w:div w:id="185950258">
      <w:bodyDiv w:val="1"/>
      <w:marLeft w:val="0"/>
      <w:marRight w:val="0"/>
      <w:marTop w:val="0"/>
      <w:marBottom w:val="0"/>
      <w:divBdr>
        <w:top w:val="none" w:sz="0" w:space="0" w:color="auto"/>
        <w:left w:val="none" w:sz="0" w:space="0" w:color="auto"/>
        <w:bottom w:val="none" w:sz="0" w:space="0" w:color="auto"/>
        <w:right w:val="none" w:sz="0" w:space="0" w:color="auto"/>
      </w:divBdr>
    </w:div>
    <w:div w:id="189531075">
      <w:bodyDiv w:val="1"/>
      <w:marLeft w:val="0"/>
      <w:marRight w:val="0"/>
      <w:marTop w:val="0"/>
      <w:marBottom w:val="0"/>
      <w:divBdr>
        <w:top w:val="none" w:sz="0" w:space="0" w:color="auto"/>
        <w:left w:val="none" w:sz="0" w:space="0" w:color="auto"/>
        <w:bottom w:val="none" w:sz="0" w:space="0" w:color="auto"/>
        <w:right w:val="none" w:sz="0" w:space="0" w:color="auto"/>
      </w:divBdr>
    </w:div>
    <w:div w:id="192113272">
      <w:bodyDiv w:val="1"/>
      <w:marLeft w:val="0"/>
      <w:marRight w:val="0"/>
      <w:marTop w:val="0"/>
      <w:marBottom w:val="0"/>
      <w:divBdr>
        <w:top w:val="none" w:sz="0" w:space="0" w:color="auto"/>
        <w:left w:val="none" w:sz="0" w:space="0" w:color="auto"/>
        <w:bottom w:val="none" w:sz="0" w:space="0" w:color="auto"/>
        <w:right w:val="none" w:sz="0" w:space="0" w:color="auto"/>
      </w:divBdr>
    </w:div>
    <w:div w:id="221409523">
      <w:bodyDiv w:val="1"/>
      <w:marLeft w:val="0"/>
      <w:marRight w:val="0"/>
      <w:marTop w:val="0"/>
      <w:marBottom w:val="0"/>
      <w:divBdr>
        <w:top w:val="none" w:sz="0" w:space="0" w:color="auto"/>
        <w:left w:val="none" w:sz="0" w:space="0" w:color="auto"/>
        <w:bottom w:val="none" w:sz="0" w:space="0" w:color="auto"/>
        <w:right w:val="none" w:sz="0" w:space="0" w:color="auto"/>
      </w:divBdr>
    </w:div>
    <w:div w:id="227569605">
      <w:bodyDiv w:val="1"/>
      <w:marLeft w:val="0"/>
      <w:marRight w:val="0"/>
      <w:marTop w:val="0"/>
      <w:marBottom w:val="0"/>
      <w:divBdr>
        <w:top w:val="none" w:sz="0" w:space="0" w:color="auto"/>
        <w:left w:val="none" w:sz="0" w:space="0" w:color="auto"/>
        <w:bottom w:val="none" w:sz="0" w:space="0" w:color="auto"/>
        <w:right w:val="none" w:sz="0" w:space="0" w:color="auto"/>
      </w:divBdr>
    </w:div>
    <w:div w:id="233510811">
      <w:bodyDiv w:val="1"/>
      <w:marLeft w:val="0"/>
      <w:marRight w:val="0"/>
      <w:marTop w:val="0"/>
      <w:marBottom w:val="0"/>
      <w:divBdr>
        <w:top w:val="none" w:sz="0" w:space="0" w:color="auto"/>
        <w:left w:val="none" w:sz="0" w:space="0" w:color="auto"/>
        <w:bottom w:val="none" w:sz="0" w:space="0" w:color="auto"/>
        <w:right w:val="none" w:sz="0" w:space="0" w:color="auto"/>
      </w:divBdr>
    </w:div>
    <w:div w:id="283969726">
      <w:bodyDiv w:val="1"/>
      <w:marLeft w:val="0"/>
      <w:marRight w:val="0"/>
      <w:marTop w:val="0"/>
      <w:marBottom w:val="0"/>
      <w:divBdr>
        <w:top w:val="none" w:sz="0" w:space="0" w:color="auto"/>
        <w:left w:val="none" w:sz="0" w:space="0" w:color="auto"/>
        <w:bottom w:val="none" w:sz="0" w:space="0" w:color="auto"/>
        <w:right w:val="none" w:sz="0" w:space="0" w:color="auto"/>
      </w:divBdr>
    </w:div>
    <w:div w:id="326593935">
      <w:bodyDiv w:val="1"/>
      <w:marLeft w:val="0"/>
      <w:marRight w:val="0"/>
      <w:marTop w:val="0"/>
      <w:marBottom w:val="0"/>
      <w:divBdr>
        <w:top w:val="none" w:sz="0" w:space="0" w:color="auto"/>
        <w:left w:val="none" w:sz="0" w:space="0" w:color="auto"/>
        <w:bottom w:val="none" w:sz="0" w:space="0" w:color="auto"/>
        <w:right w:val="none" w:sz="0" w:space="0" w:color="auto"/>
      </w:divBdr>
    </w:div>
    <w:div w:id="488138471">
      <w:bodyDiv w:val="1"/>
      <w:marLeft w:val="0"/>
      <w:marRight w:val="0"/>
      <w:marTop w:val="0"/>
      <w:marBottom w:val="0"/>
      <w:divBdr>
        <w:top w:val="none" w:sz="0" w:space="0" w:color="auto"/>
        <w:left w:val="none" w:sz="0" w:space="0" w:color="auto"/>
        <w:bottom w:val="none" w:sz="0" w:space="0" w:color="auto"/>
        <w:right w:val="none" w:sz="0" w:space="0" w:color="auto"/>
      </w:divBdr>
    </w:div>
    <w:div w:id="559562980">
      <w:bodyDiv w:val="1"/>
      <w:marLeft w:val="0"/>
      <w:marRight w:val="0"/>
      <w:marTop w:val="0"/>
      <w:marBottom w:val="0"/>
      <w:divBdr>
        <w:top w:val="none" w:sz="0" w:space="0" w:color="auto"/>
        <w:left w:val="none" w:sz="0" w:space="0" w:color="auto"/>
        <w:bottom w:val="none" w:sz="0" w:space="0" w:color="auto"/>
        <w:right w:val="none" w:sz="0" w:space="0" w:color="auto"/>
      </w:divBdr>
    </w:div>
    <w:div w:id="602616713">
      <w:bodyDiv w:val="1"/>
      <w:marLeft w:val="0"/>
      <w:marRight w:val="0"/>
      <w:marTop w:val="0"/>
      <w:marBottom w:val="0"/>
      <w:divBdr>
        <w:top w:val="none" w:sz="0" w:space="0" w:color="auto"/>
        <w:left w:val="none" w:sz="0" w:space="0" w:color="auto"/>
        <w:bottom w:val="none" w:sz="0" w:space="0" w:color="auto"/>
        <w:right w:val="none" w:sz="0" w:space="0" w:color="auto"/>
      </w:divBdr>
    </w:div>
    <w:div w:id="616374765">
      <w:bodyDiv w:val="1"/>
      <w:marLeft w:val="0"/>
      <w:marRight w:val="0"/>
      <w:marTop w:val="0"/>
      <w:marBottom w:val="0"/>
      <w:divBdr>
        <w:top w:val="none" w:sz="0" w:space="0" w:color="auto"/>
        <w:left w:val="none" w:sz="0" w:space="0" w:color="auto"/>
        <w:bottom w:val="none" w:sz="0" w:space="0" w:color="auto"/>
        <w:right w:val="none" w:sz="0" w:space="0" w:color="auto"/>
      </w:divBdr>
    </w:div>
    <w:div w:id="731779462">
      <w:bodyDiv w:val="1"/>
      <w:marLeft w:val="0"/>
      <w:marRight w:val="0"/>
      <w:marTop w:val="0"/>
      <w:marBottom w:val="0"/>
      <w:divBdr>
        <w:top w:val="none" w:sz="0" w:space="0" w:color="auto"/>
        <w:left w:val="none" w:sz="0" w:space="0" w:color="auto"/>
        <w:bottom w:val="none" w:sz="0" w:space="0" w:color="auto"/>
        <w:right w:val="none" w:sz="0" w:space="0" w:color="auto"/>
      </w:divBdr>
    </w:div>
    <w:div w:id="754739934">
      <w:bodyDiv w:val="1"/>
      <w:marLeft w:val="0"/>
      <w:marRight w:val="0"/>
      <w:marTop w:val="0"/>
      <w:marBottom w:val="0"/>
      <w:divBdr>
        <w:top w:val="none" w:sz="0" w:space="0" w:color="auto"/>
        <w:left w:val="none" w:sz="0" w:space="0" w:color="auto"/>
        <w:bottom w:val="none" w:sz="0" w:space="0" w:color="auto"/>
        <w:right w:val="none" w:sz="0" w:space="0" w:color="auto"/>
      </w:divBdr>
    </w:div>
    <w:div w:id="806436753">
      <w:bodyDiv w:val="1"/>
      <w:marLeft w:val="0"/>
      <w:marRight w:val="0"/>
      <w:marTop w:val="0"/>
      <w:marBottom w:val="0"/>
      <w:divBdr>
        <w:top w:val="none" w:sz="0" w:space="0" w:color="auto"/>
        <w:left w:val="none" w:sz="0" w:space="0" w:color="auto"/>
        <w:bottom w:val="none" w:sz="0" w:space="0" w:color="auto"/>
        <w:right w:val="none" w:sz="0" w:space="0" w:color="auto"/>
      </w:divBdr>
    </w:div>
    <w:div w:id="811479951">
      <w:bodyDiv w:val="1"/>
      <w:marLeft w:val="0"/>
      <w:marRight w:val="0"/>
      <w:marTop w:val="0"/>
      <w:marBottom w:val="0"/>
      <w:divBdr>
        <w:top w:val="none" w:sz="0" w:space="0" w:color="auto"/>
        <w:left w:val="none" w:sz="0" w:space="0" w:color="auto"/>
        <w:bottom w:val="none" w:sz="0" w:space="0" w:color="auto"/>
        <w:right w:val="none" w:sz="0" w:space="0" w:color="auto"/>
      </w:divBdr>
    </w:div>
    <w:div w:id="827746101">
      <w:bodyDiv w:val="1"/>
      <w:marLeft w:val="0"/>
      <w:marRight w:val="0"/>
      <w:marTop w:val="0"/>
      <w:marBottom w:val="0"/>
      <w:divBdr>
        <w:top w:val="none" w:sz="0" w:space="0" w:color="auto"/>
        <w:left w:val="none" w:sz="0" w:space="0" w:color="auto"/>
        <w:bottom w:val="none" w:sz="0" w:space="0" w:color="auto"/>
        <w:right w:val="none" w:sz="0" w:space="0" w:color="auto"/>
      </w:divBdr>
    </w:div>
    <w:div w:id="865169566">
      <w:bodyDiv w:val="1"/>
      <w:marLeft w:val="0"/>
      <w:marRight w:val="0"/>
      <w:marTop w:val="0"/>
      <w:marBottom w:val="0"/>
      <w:divBdr>
        <w:top w:val="none" w:sz="0" w:space="0" w:color="auto"/>
        <w:left w:val="none" w:sz="0" w:space="0" w:color="auto"/>
        <w:bottom w:val="none" w:sz="0" w:space="0" w:color="auto"/>
        <w:right w:val="none" w:sz="0" w:space="0" w:color="auto"/>
      </w:divBdr>
    </w:div>
    <w:div w:id="905261406">
      <w:bodyDiv w:val="1"/>
      <w:marLeft w:val="0"/>
      <w:marRight w:val="0"/>
      <w:marTop w:val="0"/>
      <w:marBottom w:val="0"/>
      <w:divBdr>
        <w:top w:val="none" w:sz="0" w:space="0" w:color="auto"/>
        <w:left w:val="none" w:sz="0" w:space="0" w:color="auto"/>
        <w:bottom w:val="none" w:sz="0" w:space="0" w:color="auto"/>
        <w:right w:val="none" w:sz="0" w:space="0" w:color="auto"/>
      </w:divBdr>
    </w:div>
    <w:div w:id="936182617">
      <w:bodyDiv w:val="1"/>
      <w:marLeft w:val="0"/>
      <w:marRight w:val="0"/>
      <w:marTop w:val="0"/>
      <w:marBottom w:val="0"/>
      <w:divBdr>
        <w:top w:val="none" w:sz="0" w:space="0" w:color="auto"/>
        <w:left w:val="none" w:sz="0" w:space="0" w:color="auto"/>
        <w:bottom w:val="none" w:sz="0" w:space="0" w:color="auto"/>
        <w:right w:val="none" w:sz="0" w:space="0" w:color="auto"/>
      </w:divBdr>
    </w:div>
    <w:div w:id="1037661244">
      <w:bodyDiv w:val="1"/>
      <w:marLeft w:val="0"/>
      <w:marRight w:val="0"/>
      <w:marTop w:val="0"/>
      <w:marBottom w:val="0"/>
      <w:divBdr>
        <w:top w:val="none" w:sz="0" w:space="0" w:color="auto"/>
        <w:left w:val="none" w:sz="0" w:space="0" w:color="auto"/>
        <w:bottom w:val="none" w:sz="0" w:space="0" w:color="auto"/>
        <w:right w:val="none" w:sz="0" w:space="0" w:color="auto"/>
      </w:divBdr>
    </w:div>
    <w:div w:id="1048381249">
      <w:bodyDiv w:val="1"/>
      <w:marLeft w:val="0"/>
      <w:marRight w:val="0"/>
      <w:marTop w:val="0"/>
      <w:marBottom w:val="0"/>
      <w:divBdr>
        <w:top w:val="none" w:sz="0" w:space="0" w:color="auto"/>
        <w:left w:val="none" w:sz="0" w:space="0" w:color="auto"/>
        <w:bottom w:val="none" w:sz="0" w:space="0" w:color="auto"/>
        <w:right w:val="none" w:sz="0" w:space="0" w:color="auto"/>
      </w:divBdr>
    </w:div>
    <w:div w:id="1055858652">
      <w:bodyDiv w:val="1"/>
      <w:marLeft w:val="0"/>
      <w:marRight w:val="0"/>
      <w:marTop w:val="0"/>
      <w:marBottom w:val="0"/>
      <w:divBdr>
        <w:top w:val="none" w:sz="0" w:space="0" w:color="auto"/>
        <w:left w:val="none" w:sz="0" w:space="0" w:color="auto"/>
        <w:bottom w:val="none" w:sz="0" w:space="0" w:color="auto"/>
        <w:right w:val="none" w:sz="0" w:space="0" w:color="auto"/>
      </w:divBdr>
    </w:div>
    <w:div w:id="1080441293">
      <w:bodyDiv w:val="1"/>
      <w:marLeft w:val="0"/>
      <w:marRight w:val="0"/>
      <w:marTop w:val="0"/>
      <w:marBottom w:val="0"/>
      <w:divBdr>
        <w:top w:val="none" w:sz="0" w:space="0" w:color="auto"/>
        <w:left w:val="none" w:sz="0" w:space="0" w:color="auto"/>
        <w:bottom w:val="none" w:sz="0" w:space="0" w:color="auto"/>
        <w:right w:val="none" w:sz="0" w:space="0" w:color="auto"/>
      </w:divBdr>
    </w:div>
    <w:div w:id="1080786739">
      <w:bodyDiv w:val="1"/>
      <w:marLeft w:val="0"/>
      <w:marRight w:val="0"/>
      <w:marTop w:val="0"/>
      <w:marBottom w:val="0"/>
      <w:divBdr>
        <w:top w:val="none" w:sz="0" w:space="0" w:color="auto"/>
        <w:left w:val="none" w:sz="0" w:space="0" w:color="auto"/>
        <w:bottom w:val="none" w:sz="0" w:space="0" w:color="auto"/>
        <w:right w:val="none" w:sz="0" w:space="0" w:color="auto"/>
      </w:divBdr>
    </w:div>
    <w:div w:id="1114326704">
      <w:bodyDiv w:val="1"/>
      <w:marLeft w:val="0"/>
      <w:marRight w:val="0"/>
      <w:marTop w:val="0"/>
      <w:marBottom w:val="0"/>
      <w:divBdr>
        <w:top w:val="none" w:sz="0" w:space="0" w:color="auto"/>
        <w:left w:val="none" w:sz="0" w:space="0" w:color="auto"/>
        <w:bottom w:val="none" w:sz="0" w:space="0" w:color="auto"/>
        <w:right w:val="none" w:sz="0" w:space="0" w:color="auto"/>
      </w:divBdr>
    </w:div>
    <w:div w:id="1124733006">
      <w:bodyDiv w:val="1"/>
      <w:marLeft w:val="0"/>
      <w:marRight w:val="0"/>
      <w:marTop w:val="0"/>
      <w:marBottom w:val="0"/>
      <w:divBdr>
        <w:top w:val="none" w:sz="0" w:space="0" w:color="auto"/>
        <w:left w:val="none" w:sz="0" w:space="0" w:color="auto"/>
        <w:bottom w:val="none" w:sz="0" w:space="0" w:color="auto"/>
        <w:right w:val="none" w:sz="0" w:space="0" w:color="auto"/>
      </w:divBdr>
    </w:div>
    <w:div w:id="1166094641">
      <w:bodyDiv w:val="1"/>
      <w:marLeft w:val="0"/>
      <w:marRight w:val="0"/>
      <w:marTop w:val="0"/>
      <w:marBottom w:val="0"/>
      <w:divBdr>
        <w:top w:val="none" w:sz="0" w:space="0" w:color="auto"/>
        <w:left w:val="none" w:sz="0" w:space="0" w:color="auto"/>
        <w:bottom w:val="none" w:sz="0" w:space="0" w:color="auto"/>
        <w:right w:val="none" w:sz="0" w:space="0" w:color="auto"/>
      </w:divBdr>
    </w:div>
    <w:div w:id="1201280925">
      <w:bodyDiv w:val="1"/>
      <w:marLeft w:val="0"/>
      <w:marRight w:val="0"/>
      <w:marTop w:val="0"/>
      <w:marBottom w:val="0"/>
      <w:divBdr>
        <w:top w:val="none" w:sz="0" w:space="0" w:color="auto"/>
        <w:left w:val="none" w:sz="0" w:space="0" w:color="auto"/>
        <w:bottom w:val="none" w:sz="0" w:space="0" w:color="auto"/>
        <w:right w:val="none" w:sz="0" w:space="0" w:color="auto"/>
      </w:divBdr>
    </w:div>
    <w:div w:id="1201624419">
      <w:bodyDiv w:val="1"/>
      <w:marLeft w:val="0"/>
      <w:marRight w:val="0"/>
      <w:marTop w:val="0"/>
      <w:marBottom w:val="0"/>
      <w:divBdr>
        <w:top w:val="none" w:sz="0" w:space="0" w:color="auto"/>
        <w:left w:val="none" w:sz="0" w:space="0" w:color="auto"/>
        <w:bottom w:val="none" w:sz="0" w:space="0" w:color="auto"/>
        <w:right w:val="none" w:sz="0" w:space="0" w:color="auto"/>
      </w:divBdr>
    </w:div>
    <w:div w:id="1206336398">
      <w:bodyDiv w:val="1"/>
      <w:marLeft w:val="0"/>
      <w:marRight w:val="0"/>
      <w:marTop w:val="0"/>
      <w:marBottom w:val="0"/>
      <w:divBdr>
        <w:top w:val="none" w:sz="0" w:space="0" w:color="auto"/>
        <w:left w:val="none" w:sz="0" w:space="0" w:color="auto"/>
        <w:bottom w:val="none" w:sz="0" w:space="0" w:color="auto"/>
        <w:right w:val="none" w:sz="0" w:space="0" w:color="auto"/>
      </w:divBdr>
    </w:div>
    <w:div w:id="1222134517">
      <w:bodyDiv w:val="1"/>
      <w:marLeft w:val="0"/>
      <w:marRight w:val="0"/>
      <w:marTop w:val="0"/>
      <w:marBottom w:val="0"/>
      <w:divBdr>
        <w:top w:val="none" w:sz="0" w:space="0" w:color="auto"/>
        <w:left w:val="none" w:sz="0" w:space="0" w:color="auto"/>
        <w:bottom w:val="none" w:sz="0" w:space="0" w:color="auto"/>
        <w:right w:val="none" w:sz="0" w:space="0" w:color="auto"/>
      </w:divBdr>
    </w:div>
    <w:div w:id="1235966867">
      <w:bodyDiv w:val="1"/>
      <w:marLeft w:val="0"/>
      <w:marRight w:val="0"/>
      <w:marTop w:val="0"/>
      <w:marBottom w:val="0"/>
      <w:divBdr>
        <w:top w:val="none" w:sz="0" w:space="0" w:color="auto"/>
        <w:left w:val="none" w:sz="0" w:space="0" w:color="auto"/>
        <w:bottom w:val="none" w:sz="0" w:space="0" w:color="auto"/>
        <w:right w:val="none" w:sz="0" w:space="0" w:color="auto"/>
      </w:divBdr>
    </w:div>
    <w:div w:id="1307978938">
      <w:bodyDiv w:val="1"/>
      <w:marLeft w:val="0"/>
      <w:marRight w:val="0"/>
      <w:marTop w:val="0"/>
      <w:marBottom w:val="0"/>
      <w:divBdr>
        <w:top w:val="none" w:sz="0" w:space="0" w:color="auto"/>
        <w:left w:val="none" w:sz="0" w:space="0" w:color="auto"/>
        <w:bottom w:val="none" w:sz="0" w:space="0" w:color="auto"/>
        <w:right w:val="none" w:sz="0" w:space="0" w:color="auto"/>
      </w:divBdr>
    </w:div>
    <w:div w:id="1345522775">
      <w:bodyDiv w:val="1"/>
      <w:marLeft w:val="0"/>
      <w:marRight w:val="0"/>
      <w:marTop w:val="0"/>
      <w:marBottom w:val="0"/>
      <w:divBdr>
        <w:top w:val="none" w:sz="0" w:space="0" w:color="auto"/>
        <w:left w:val="none" w:sz="0" w:space="0" w:color="auto"/>
        <w:bottom w:val="none" w:sz="0" w:space="0" w:color="auto"/>
        <w:right w:val="none" w:sz="0" w:space="0" w:color="auto"/>
      </w:divBdr>
    </w:div>
    <w:div w:id="1348216835">
      <w:bodyDiv w:val="1"/>
      <w:marLeft w:val="0"/>
      <w:marRight w:val="0"/>
      <w:marTop w:val="0"/>
      <w:marBottom w:val="0"/>
      <w:divBdr>
        <w:top w:val="none" w:sz="0" w:space="0" w:color="auto"/>
        <w:left w:val="none" w:sz="0" w:space="0" w:color="auto"/>
        <w:bottom w:val="none" w:sz="0" w:space="0" w:color="auto"/>
        <w:right w:val="none" w:sz="0" w:space="0" w:color="auto"/>
      </w:divBdr>
    </w:div>
    <w:div w:id="1394354090">
      <w:bodyDiv w:val="1"/>
      <w:marLeft w:val="0"/>
      <w:marRight w:val="0"/>
      <w:marTop w:val="0"/>
      <w:marBottom w:val="0"/>
      <w:divBdr>
        <w:top w:val="none" w:sz="0" w:space="0" w:color="auto"/>
        <w:left w:val="none" w:sz="0" w:space="0" w:color="auto"/>
        <w:bottom w:val="none" w:sz="0" w:space="0" w:color="auto"/>
        <w:right w:val="none" w:sz="0" w:space="0" w:color="auto"/>
      </w:divBdr>
    </w:div>
    <w:div w:id="1400403978">
      <w:bodyDiv w:val="1"/>
      <w:marLeft w:val="0"/>
      <w:marRight w:val="0"/>
      <w:marTop w:val="0"/>
      <w:marBottom w:val="0"/>
      <w:divBdr>
        <w:top w:val="none" w:sz="0" w:space="0" w:color="auto"/>
        <w:left w:val="none" w:sz="0" w:space="0" w:color="auto"/>
        <w:bottom w:val="none" w:sz="0" w:space="0" w:color="auto"/>
        <w:right w:val="none" w:sz="0" w:space="0" w:color="auto"/>
      </w:divBdr>
    </w:div>
    <w:div w:id="1525560827">
      <w:bodyDiv w:val="1"/>
      <w:marLeft w:val="0"/>
      <w:marRight w:val="0"/>
      <w:marTop w:val="0"/>
      <w:marBottom w:val="0"/>
      <w:divBdr>
        <w:top w:val="none" w:sz="0" w:space="0" w:color="auto"/>
        <w:left w:val="none" w:sz="0" w:space="0" w:color="auto"/>
        <w:bottom w:val="none" w:sz="0" w:space="0" w:color="auto"/>
        <w:right w:val="none" w:sz="0" w:space="0" w:color="auto"/>
      </w:divBdr>
    </w:div>
    <w:div w:id="1583949619">
      <w:bodyDiv w:val="1"/>
      <w:marLeft w:val="0"/>
      <w:marRight w:val="0"/>
      <w:marTop w:val="0"/>
      <w:marBottom w:val="0"/>
      <w:divBdr>
        <w:top w:val="none" w:sz="0" w:space="0" w:color="auto"/>
        <w:left w:val="none" w:sz="0" w:space="0" w:color="auto"/>
        <w:bottom w:val="none" w:sz="0" w:space="0" w:color="auto"/>
        <w:right w:val="none" w:sz="0" w:space="0" w:color="auto"/>
      </w:divBdr>
    </w:div>
    <w:div w:id="1617517999">
      <w:bodyDiv w:val="1"/>
      <w:marLeft w:val="0"/>
      <w:marRight w:val="0"/>
      <w:marTop w:val="0"/>
      <w:marBottom w:val="0"/>
      <w:divBdr>
        <w:top w:val="none" w:sz="0" w:space="0" w:color="auto"/>
        <w:left w:val="none" w:sz="0" w:space="0" w:color="auto"/>
        <w:bottom w:val="none" w:sz="0" w:space="0" w:color="auto"/>
        <w:right w:val="none" w:sz="0" w:space="0" w:color="auto"/>
      </w:divBdr>
    </w:div>
    <w:div w:id="1694964979">
      <w:bodyDiv w:val="1"/>
      <w:marLeft w:val="0"/>
      <w:marRight w:val="0"/>
      <w:marTop w:val="0"/>
      <w:marBottom w:val="0"/>
      <w:divBdr>
        <w:top w:val="none" w:sz="0" w:space="0" w:color="auto"/>
        <w:left w:val="none" w:sz="0" w:space="0" w:color="auto"/>
        <w:bottom w:val="none" w:sz="0" w:space="0" w:color="auto"/>
        <w:right w:val="none" w:sz="0" w:space="0" w:color="auto"/>
      </w:divBdr>
    </w:div>
    <w:div w:id="1768185454">
      <w:bodyDiv w:val="1"/>
      <w:marLeft w:val="0"/>
      <w:marRight w:val="0"/>
      <w:marTop w:val="0"/>
      <w:marBottom w:val="0"/>
      <w:divBdr>
        <w:top w:val="none" w:sz="0" w:space="0" w:color="auto"/>
        <w:left w:val="none" w:sz="0" w:space="0" w:color="auto"/>
        <w:bottom w:val="none" w:sz="0" w:space="0" w:color="auto"/>
        <w:right w:val="none" w:sz="0" w:space="0" w:color="auto"/>
      </w:divBdr>
    </w:div>
    <w:div w:id="1772897856">
      <w:bodyDiv w:val="1"/>
      <w:marLeft w:val="0"/>
      <w:marRight w:val="0"/>
      <w:marTop w:val="0"/>
      <w:marBottom w:val="0"/>
      <w:divBdr>
        <w:top w:val="none" w:sz="0" w:space="0" w:color="auto"/>
        <w:left w:val="none" w:sz="0" w:space="0" w:color="auto"/>
        <w:bottom w:val="none" w:sz="0" w:space="0" w:color="auto"/>
        <w:right w:val="none" w:sz="0" w:space="0" w:color="auto"/>
      </w:divBdr>
    </w:div>
    <w:div w:id="1823933070">
      <w:bodyDiv w:val="1"/>
      <w:marLeft w:val="0"/>
      <w:marRight w:val="0"/>
      <w:marTop w:val="0"/>
      <w:marBottom w:val="0"/>
      <w:divBdr>
        <w:top w:val="none" w:sz="0" w:space="0" w:color="auto"/>
        <w:left w:val="none" w:sz="0" w:space="0" w:color="auto"/>
        <w:bottom w:val="none" w:sz="0" w:space="0" w:color="auto"/>
        <w:right w:val="none" w:sz="0" w:space="0" w:color="auto"/>
      </w:divBdr>
    </w:div>
    <w:div w:id="1845821716">
      <w:bodyDiv w:val="1"/>
      <w:marLeft w:val="0"/>
      <w:marRight w:val="0"/>
      <w:marTop w:val="0"/>
      <w:marBottom w:val="0"/>
      <w:divBdr>
        <w:top w:val="none" w:sz="0" w:space="0" w:color="auto"/>
        <w:left w:val="none" w:sz="0" w:space="0" w:color="auto"/>
        <w:bottom w:val="none" w:sz="0" w:space="0" w:color="auto"/>
        <w:right w:val="none" w:sz="0" w:space="0" w:color="auto"/>
      </w:divBdr>
    </w:div>
    <w:div w:id="1851792664">
      <w:bodyDiv w:val="1"/>
      <w:marLeft w:val="0"/>
      <w:marRight w:val="0"/>
      <w:marTop w:val="0"/>
      <w:marBottom w:val="0"/>
      <w:divBdr>
        <w:top w:val="none" w:sz="0" w:space="0" w:color="auto"/>
        <w:left w:val="none" w:sz="0" w:space="0" w:color="auto"/>
        <w:bottom w:val="none" w:sz="0" w:space="0" w:color="auto"/>
        <w:right w:val="none" w:sz="0" w:space="0" w:color="auto"/>
      </w:divBdr>
    </w:div>
    <w:div w:id="1872063355">
      <w:bodyDiv w:val="1"/>
      <w:marLeft w:val="0"/>
      <w:marRight w:val="0"/>
      <w:marTop w:val="0"/>
      <w:marBottom w:val="0"/>
      <w:divBdr>
        <w:top w:val="none" w:sz="0" w:space="0" w:color="auto"/>
        <w:left w:val="none" w:sz="0" w:space="0" w:color="auto"/>
        <w:bottom w:val="none" w:sz="0" w:space="0" w:color="auto"/>
        <w:right w:val="none" w:sz="0" w:space="0" w:color="auto"/>
      </w:divBdr>
    </w:div>
    <w:div w:id="1917938989">
      <w:bodyDiv w:val="1"/>
      <w:marLeft w:val="0"/>
      <w:marRight w:val="0"/>
      <w:marTop w:val="0"/>
      <w:marBottom w:val="0"/>
      <w:divBdr>
        <w:top w:val="none" w:sz="0" w:space="0" w:color="auto"/>
        <w:left w:val="none" w:sz="0" w:space="0" w:color="auto"/>
        <w:bottom w:val="none" w:sz="0" w:space="0" w:color="auto"/>
        <w:right w:val="none" w:sz="0" w:space="0" w:color="auto"/>
      </w:divBdr>
    </w:div>
    <w:div w:id="1932932262">
      <w:bodyDiv w:val="1"/>
      <w:marLeft w:val="0"/>
      <w:marRight w:val="0"/>
      <w:marTop w:val="0"/>
      <w:marBottom w:val="0"/>
      <w:divBdr>
        <w:top w:val="none" w:sz="0" w:space="0" w:color="auto"/>
        <w:left w:val="none" w:sz="0" w:space="0" w:color="auto"/>
        <w:bottom w:val="none" w:sz="0" w:space="0" w:color="auto"/>
        <w:right w:val="none" w:sz="0" w:space="0" w:color="auto"/>
      </w:divBdr>
    </w:div>
    <w:div w:id="2005085185">
      <w:bodyDiv w:val="1"/>
      <w:marLeft w:val="0"/>
      <w:marRight w:val="0"/>
      <w:marTop w:val="0"/>
      <w:marBottom w:val="0"/>
      <w:divBdr>
        <w:top w:val="none" w:sz="0" w:space="0" w:color="auto"/>
        <w:left w:val="none" w:sz="0" w:space="0" w:color="auto"/>
        <w:bottom w:val="none" w:sz="0" w:space="0" w:color="auto"/>
        <w:right w:val="none" w:sz="0" w:space="0" w:color="auto"/>
      </w:divBdr>
    </w:div>
    <w:div w:id="2127770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author/35106606400/umberto-berard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ciencedirect.com/author/35106606400/umberto-berard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880C8-EF40-464E-BE13-6125F891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3745</TotalTime>
  <Pages>6</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关于开展2022年度自然资源科学技术奖</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关于开展2022年度自然资源科学技术奖</dc:title>
  <dc:creator>丹凤</dc:creator>
  <cp:lastModifiedBy>webuser</cp:lastModifiedBy>
  <cp:revision>106</cp:revision>
  <dcterms:created xsi:type="dcterms:W3CDTF">2022-12-14T00:40:00Z</dcterms:created>
  <dcterms:modified xsi:type="dcterms:W3CDTF">2023-02-13T22:44:00Z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2022-12-02T10:22:32Z</vt:filetime>
  </property>
  <property fmtid="{D5CDD505-2E9C-101B-9397-08002B2CF9AE}" pid="4" name="KSOProductBuildVer">
    <vt:lpwstr>2052-11.1.0.12978</vt:lpwstr>
  </property>
  <property fmtid="{D5CDD505-2E9C-101B-9397-08002B2CF9AE}" pid="5" name="ICV">
    <vt:lpwstr>01432928C51C407B80F5A846EFF70F03</vt:lpwstr>
  </property>
</Properties>
</file>