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center"/>
        <w:rPr>
          <w:b/>
          <w:bCs/>
          <w:sz w:val="32"/>
          <w:szCs w:val="28"/>
        </w:rPr>
      </w:pPr>
      <w:r>
        <w:rPr>
          <w:rFonts w:hint="eastAsia"/>
          <w:b/>
          <w:bCs/>
          <w:sz w:val="32"/>
          <w:szCs w:val="28"/>
        </w:rPr>
        <w:t>2</w:t>
      </w:r>
      <w:r>
        <w:rPr>
          <w:b/>
          <w:bCs/>
          <w:sz w:val="32"/>
          <w:szCs w:val="28"/>
        </w:rPr>
        <w:t>022</w:t>
      </w:r>
      <w:r>
        <w:rPr>
          <w:rFonts w:hint="eastAsia"/>
          <w:b/>
          <w:bCs/>
          <w:sz w:val="32"/>
          <w:szCs w:val="28"/>
        </w:rPr>
        <w:t>年度广东省科学技术奖公示表</w:t>
      </w:r>
    </w:p>
    <w:p>
      <w:pPr>
        <w:spacing w:line="240" w:lineRule="auto"/>
        <w:jc w:val="center"/>
        <w:rPr>
          <w:b/>
          <w:bCs/>
          <w:sz w:val="32"/>
          <w:szCs w:val="28"/>
        </w:rPr>
      </w:pPr>
      <w:r>
        <w:rPr>
          <w:rFonts w:hint="eastAsia"/>
          <w:b/>
          <w:bCs/>
          <w:sz w:val="32"/>
          <w:szCs w:val="28"/>
        </w:rPr>
        <w:t>（科技进步奖）</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38" w:type="dxa"/>
            <w:tcMar>
              <w:left w:w="113" w:type="dxa"/>
              <w:right w:w="113" w:type="dxa"/>
            </w:tcMar>
            <w:vAlign w:val="center"/>
          </w:tcPr>
          <w:p>
            <w:pPr>
              <w:snapToGrid w:val="0"/>
              <w:spacing w:line="240" w:lineRule="auto"/>
              <w:jc w:val="center"/>
              <w:rPr>
                <w:rFonts w:eastAsia="仿宋_GB2312"/>
                <w:b/>
                <w:bCs/>
                <w:sz w:val="21"/>
                <w:szCs w:val="21"/>
              </w:rPr>
            </w:pPr>
            <w:r>
              <w:rPr>
                <w:rFonts w:hint="eastAsia" w:eastAsia="仿宋_GB2312"/>
                <w:b/>
                <w:bCs/>
                <w:sz w:val="21"/>
                <w:szCs w:val="21"/>
              </w:rPr>
              <w:t>项目名称</w:t>
            </w:r>
          </w:p>
        </w:tc>
        <w:tc>
          <w:tcPr>
            <w:tcW w:w="7938" w:type="dxa"/>
            <w:tcMar>
              <w:left w:w="85" w:type="dxa"/>
              <w:right w:w="85" w:type="dxa"/>
            </w:tcMar>
            <w:vAlign w:val="center"/>
          </w:tcPr>
          <w:p>
            <w:pPr>
              <w:snapToGrid w:val="0"/>
              <w:spacing w:line="240" w:lineRule="auto"/>
              <w:jc w:val="center"/>
              <w:rPr>
                <w:rFonts w:eastAsia="仿宋"/>
                <w:b/>
                <w:bCs/>
                <w:sz w:val="21"/>
                <w:szCs w:val="21"/>
              </w:rPr>
            </w:pPr>
            <w:r>
              <w:rPr>
                <w:rFonts w:hint="eastAsia" w:eastAsia="仿宋"/>
                <w:b/>
                <w:bCs/>
                <w:sz w:val="21"/>
                <w:szCs w:val="21"/>
              </w:rPr>
              <w:t>南海天然气水合物降压控产关键技术及应用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restart"/>
            <w:tcMar>
              <w:left w:w="113" w:type="dxa"/>
              <w:right w:w="113" w:type="dxa"/>
            </w:tcMar>
            <w:vAlign w:val="center"/>
          </w:tcPr>
          <w:p>
            <w:pPr>
              <w:snapToGrid w:val="0"/>
              <w:spacing w:line="240" w:lineRule="auto"/>
              <w:jc w:val="center"/>
              <w:rPr>
                <w:rFonts w:eastAsia="仿宋_GB2312"/>
                <w:b/>
                <w:bCs/>
                <w:sz w:val="21"/>
                <w:szCs w:val="21"/>
              </w:rPr>
            </w:pPr>
            <w:r>
              <w:rPr>
                <w:rFonts w:hint="eastAsia" w:eastAsia="仿宋_GB2312"/>
                <w:b/>
                <w:bCs/>
                <w:sz w:val="21"/>
                <w:szCs w:val="21"/>
              </w:rPr>
              <w:t>主要完成单位</w:t>
            </w:r>
          </w:p>
        </w:tc>
        <w:tc>
          <w:tcPr>
            <w:tcW w:w="7938" w:type="dxa"/>
            <w:tcMar>
              <w:left w:w="85" w:type="dxa"/>
              <w:right w:w="85" w:type="dxa"/>
            </w:tcMar>
          </w:tcPr>
          <w:p>
            <w:pPr>
              <w:snapToGrid w:val="0"/>
              <w:spacing w:line="240" w:lineRule="auto"/>
              <w:jc w:val="left"/>
              <w:rPr>
                <w:rFonts w:eastAsia="仿宋"/>
                <w:sz w:val="21"/>
                <w:szCs w:val="21"/>
              </w:rPr>
            </w:pPr>
            <w:r>
              <w:rPr>
                <w:rFonts w:hint="eastAsia" w:eastAsia="仿宋"/>
                <w:sz w:val="21"/>
                <w:szCs w:val="21"/>
              </w:rPr>
              <w:t>广州海洋地质调查局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jc w:val="left"/>
              <w:rPr>
                <w:rFonts w:eastAsia="仿宋"/>
                <w:sz w:val="21"/>
                <w:szCs w:val="21"/>
              </w:rPr>
            </w:pPr>
            <w:r>
              <w:rPr>
                <w:rFonts w:hint="eastAsia" w:eastAsia="仿宋"/>
                <w:sz w:val="21"/>
                <w:szCs w:val="21"/>
              </w:rPr>
              <w:t>中国石油大学（华东）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jc w:val="left"/>
              <w:rPr>
                <w:rFonts w:eastAsia="仿宋"/>
                <w:sz w:val="21"/>
                <w:szCs w:val="21"/>
              </w:rPr>
            </w:pPr>
            <w:r>
              <w:rPr>
                <w:rFonts w:hint="eastAsia" w:eastAsia="仿宋"/>
                <w:sz w:val="21"/>
                <w:szCs w:val="21"/>
              </w:rPr>
              <w:t>中国地质调查局油气资源调查中心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jc w:val="left"/>
              <w:rPr>
                <w:rFonts w:eastAsia="仿宋"/>
                <w:sz w:val="21"/>
                <w:szCs w:val="21"/>
              </w:rPr>
            </w:pPr>
            <w:r>
              <w:rPr>
                <w:rFonts w:hint="eastAsia" w:eastAsia="仿宋"/>
                <w:sz w:val="21"/>
                <w:szCs w:val="21"/>
              </w:rPr>
              <w:t>中国石油集团工程技术研究院有限公司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jc w:val="left"/>
              <w:rPr>
                <w:rFonts w:eastAsia="仿宋"/>
                <w:sz w:val="21"/>
                <w:szCs w:val="21"/>
              </w:rPr>
            </w:pPr>
            <w:r>
              <w:rPr>
                <w:rFonts w:hint="eastAsia" w:eastAsia="仿宋"/>
                <w:sz w:val="21"/>
                <w:szCs w:val="21"/>
              </w:rPr>
              <w:t>中国科学院地质与地球物理研究所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jc w:val="left"/>
              <w:rPr>
                <w:rFonts w:eastAsia="仿宋"/>
                <w:sz w:val="21"/>
                <w:szCs w:val="21"/>
              </w:rPr>
            </w:pPr>
            <w:r>
              <w:rPr>
                <w:rFonts w:hint="eastAsia" w:eastAsia="仿宋"/>
                <w:sz w:val="21"/>
                <w:szCs w:val="21"/>
              </w:rPr>
              <w:t>中国地质大学（北京）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jc w:val="left"/>
              <w:rPr>
                <w:rFonts w:eastAsia="仿宋"/>
                <w:sz w:val="21"/>
                <w:szCs w:val="21"/>
              </w:rPr>
            </w:pPr>
            <w:r>
              <w:rPr>
                <w:rFonts w:hint="eastAsia" w:eastAsia="仿宋"/>
                <w:sz w:val="21"/>
                <w:szCs w:val="21"/>
              </w:rPr>
              <w:t>中国石油大学（北京）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jc w:val="left"/>
              <w:rPr>
                <w:rFonts w:eastAsia="仿宋"/>
                <w:sz w:val="21"/>
                <w:szCs w:val="21"/>
              </w:rPr>
            </w:pPr>
            <w:r>
              <w:rPr>
                <w:rFonts w:hint="eastAsia" w:eastAsia="仿宋"/>
                <w:sz w:val="21"/>
                <w:szCs w:val="21"/>
              </w:rPr>
              <w:t>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restart"/>
            <w:tcMar>
              <w:left w:w="113" w:type="dxa"/>
              <w:right w:w="113" w:type="dxa"/>
            </w:tcMar>
            <w:vAlign w:val="center"/>
          </w:tcPr>
          <w:p>
            <w:pPr>
              <w:snapToGrid w:val="0"/>
              <w:spacing w:line="240" w:lineRule="auto"/>
              <w:jc w:val="center"/>
              <w:rPr>
                <w:rFonts w:eastAsia="仿宋_GB2312"/>
                <w:b/>
                <w:bCs/>
                <w:sz w:val="21"/>
                <w:szCs w:val="21"/>
              </w:rPr>
            </w:pPr>
            <w:r>
              <w:rPr>
                <w:rFonts w:hint="eastAsia" w:eastAsia="仿宋_GB2312"/>
                <w:b/>
                <w:bCs/>
                <w:sz w:val="21"/>
                <w:szCs w:val="21"/>
              </w:rPr>
              <w:t>主要完成人</w:t>
            </w:r>
          </w:p>
          <w:p>
            <w:pPr>
              <w:snapToGrid w:val="0"/>
              <w:spacing w:line="240" w:lineRule="auto"/>
              <w:jc w:val="center"/>
              <w:rPr>
                <w:rFonts w:eastAsia="仿宋_GB2312"/>
                <w:b/>
                <w:bCs/>
                <w:sz w:val="21"/>
                <w:szCs w:val="21"/>
              </w:rPr>
            </w:pPr>
            <w:r>
              <w:rPr>
                <w:rFonts w:hint="eastAsia" w:eastAsia="仿宋_GB2312"/>
                <w:b/>
                <w:bCs/>
                <w:sz w:val="21"/>
                <w:szCs w:val="21"/>
              </w:rPr>
              <w:t>（职称、完成单位、工作单位）</w:t>
            </w:r>
          </w:p>
        </w:tc>
        <w:tc>
          <w:tcPr>
            <w:tcW w:w="7938" w:type="dxa"/>
            <w:tcMar>
              <w:left w:w="85" w:type="dxa"/>
              <w:right w:w="85" w:type="dxa"/>
            </w:tcMar>
          </w:tcPr>
          <w:p>
            <w:pPr>
              <w:snapToGrid w:val="0"/>
              <w:spacing w:line="240" w:lineRule="auto"/>
              <w:rPr>
                <w:rFonts w:eastAsia="仿宋"/>
                <w:sz w:val="21"/>
                <w:szCs w:val="21"/>
              </w:rPr>
            </w:pPr>
            <w:r>
              <w:rPr>
                <w:rFonts w:hint="eastAsia" w:eastAsia="仿宋"/>
                <w:sz w:val="21"/>
                <w:szCs w:val="21"/>
              </w:rPr>
              <w:t>1</w:t>
            </w:r>
            <w:r>
              <w:rPr>
                <w:rFonts w:eastAsia="仿宋"/>
                <w:sz w:val="21"/>
                <w:szCs w:val="21"/>
              </w:rPr>
              <w:t xml:space="preserve">. </w:t>
            </w:r>
            <w:r>
              <w:rPr>
                <w:rFonts w:hint="eastAsia" w:eastAsia="仿宋"/>
                <w:sz w:val="21"/>
                <w:szCs w:val="21"/>
              </w:rPr>
              <w:t>秦绪文</w:t>
            </w:r>
          </w:p>
          <w:p>
            <w:pPr>
              <w:snapToGrid w:val="0"/>
              <w:spacing w:line="240" w:lineRule="auto"/>
              <w:rPr>
                <w:rFonts w:eastAsia="仿宋"/>
                <w:sz w:val="21"/>
                <w:szCs w:val="21"/>
              </w:rPr>
            </w:pPr>
            <w:r>
              <w:rPr>
                <w:rFonts w:hint="eastAsia" w:eastAsia="仿宋"/>
                <w:sz w:val="21"/>
                <w:szCs w:val="21"/>
              </w:rPr>
              <w:t>（研究员；工作单位：中国地质调查局；完成单位：广州海洋地质调查局；主要贡献：项目负责人，我国南海天然气水合物第二轮试采常务副指挥长，全面负责南海水合物降压控产基础理论研究与技术体系研发。具体贡献为：提出南海天然气水合物</w:t>
            </w:r>
            <w:r>
              <w:rPr>
                <w:rFonts w:hint="eastAsia" w:eastAsia="仿宋"/>
                <w:bCs/>
                <w:sz w:val="21"/>
                <w:szCs w:val="21"/>
              </w:rPr>
              <w:t>降压控产关键技术研究方法和技术路线</w:t>
            </w:r>
            <w:r>
              <w:rPr>
                <w:rFonts w:hint="eastAsia" w:eastAsia="仿宋"/>
                <w:sz w:val="21"/>
                <w:szCs w:val="21"/>
              </w:rPr>
              <w:t>，研发了水合物产能模拟技术，提出了南海水合物试采的降压策略，负责试采现场多元生产信息进行综合研判、具体组织实施和关键技术应用，为我国海域天然气水合物试采成功做出了突出贡献。）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eastAsia="仿宋"/>
                <w:sz w:val="21"/>
                <w:szCs w:val="21"/>
              </w:rPr>
              <w:t xml:space="preserve">2. </w:t>
            </w:r>
            <w:r>
              <w:rPr>
                <w:rFonts w:hint="eastAsia" w:eastAsia="仿宋"/>
                <w:sz w:val="21"/>
                <w:szCs w:val="21"/>
              </w:rPr>
              <w:t>叶建良</w:t>
            </w:r>
          </w:p>
          <w:p>
            <w:pPr>
              <w:snapToGrid w:val="0"/>
              <w:spacing w:line="240" w:lineRule="auto"/>
              <w:rPr>
                <w:rFonts w:eastAsia="仿宋"/>
                <w:color w:val="FF0000"/>
                <w:sz w:val="21"/>
                <w:szCs w:val="21"/>
              </w:rPr>
            </w:pPr>
            <w:r>
              <w:rPr>
                <w:rFonts w:hint="eastAsia" w:eastAsia="仿宋"/>
                <w:sz w:val="21"/>
                <w:szCs w:val="21"/>
              </w:rPr>
              <w:t>（研究员；工作单位：广州海洋地质调查局；完成单位：广州海洋地质调查局；主要贡献：我国南海天然气水合物第一轮、第二轮试采指挥长，主要负责南海水合物储层增渗扩产技术研发、试采现场指挥与决策等。具体贡献为：研发了一系列南海泥质粉砂水合物开采动态模拟实验设备，提出了针对泥质粉砂的不同井型多元改造储层增渗方法，精准部署试采实施路径，为两轮试采成功做出了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eastAsia="仿宋"/>
                <w:sz w:val="21"/>
                <w:szCs w:val="21"/>
              </w:rPr>
              <w:t xml:space="preserve">3. </w:t>
            </w:r>
            <w:r>
              <w:rPr>
                <w:rFonts w:hint="eastAsia" w:eastAsia="仿宋"/>
                <w:sz w:val="21"/>
                <w:szCs w:val="21"/>
              </w:rPr>
              <w:t>孙金声</w:t>
            </w:r>
          </w:p>
          <w:p>
            <w:pPr>
              <w:snapToGrid w:val="0"/>
              <w:spacing w:line="240" w:lineRule="auto"/>
              <w:rPr>
                <w:rFonts w:eastAsia="仿宋"/>
                <w:sz w:val="21"/>
                <w:szCs w:val="21"/>
              </w:rPr>
            </w:pPr>
            <w:r>
              <w:rPr>
                <w:rFonts w:hint="eastAsia" w:eastAsia="仿宋"/>
                <w:sz w:val="21"/>
                <w:szCs w:val="21"/>
              </w:rPr>
              <w:t>（教授；工作单位：中国石油大学（华东）；完成单位：中国石油大学（华东）；主要贡献：项目骨干，主要负责泥质粉砂水合物开采多相多场耦合模型的建立。具体贡献为：揭示了泥质粉砂水合物开采储层特性时空演化机理，为泥质粉砂水合物储层降压产气的控制提供了重要指导，为南海泥质粉砂水合物安全增产做出了积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hint="eastAsia" w:eastAsia="仿宋"/>
                <w:sz w:val="21"/>
                <w:szCs w:val="21"/>
              </w:rPr>
              <w:t>4</w:t>
            </w:r>
            <w:r>
              <w:rPr>
                <w:rFonts w:eastAsia="仿宋"/>
                <w:sz w:val="21"/>
                <w:szCs w:val="21"/>
              </w:rPr>
              <w:t xml:space="preserve">. </w:t>
            </w:r>
            <w:r>
              <w:rPr>
                <w:rFonts w:hint="eastAsia" w:eastAsia="仿宋"/>
                <w:sz w:val="21"/>
                <w:szCs w:val="21"/>
              </w:rPr>
              <w:t>陆程</w:t>
            </w:r>
          </w:p>
          <w:p>
            <w:pPr>
              <w:snapToGrid w:val="0"/>
              <w:spacing w:line="240" w:lineRule="auto"/>
              <w:rPr>
                <w:rFonts w:eastAsia="仿宋"/>
                <w:sz w:val="21"/>
                <w:szCs w:val="21"/>
              </w:rPr>
            </w:pPr>
            <w:r>
              <w:rPr>
                <w:rFonts w:hint="eastAsia" w:eastAsia="仿宋"/>
                <w:sz w:val="21"/>
                <w:szCs w:val="21"/>
              </w:rPr>
              <w:t>（高级工程师；工作单位：中国地质调查局油气资源调查中心；完成单位：中国地质调查局油气资源调查中心；主要贡献：项目骨干，第一轮和第二轮海域天然气水合物试采模拟组组长，负责南海水合物降压控产关键技术体系研究。具体贡献为：研发了多套水合物开采相变-渗流模拟装置，建立了泥质粉砂水合物相变特征与识别技术，创建了易蠕变水合物储层开采渗流能力非稳态预测技术，开发了试采数据综合管理与分析决策平台，支撑了试采现场高效指挥与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hint="eastAsia" w:eastAsia="仿宋"/>
                <w:sz w:val="21"/>
                <w:szCs w:val="21"/>
              </w:rPr>
              <w:t>5</w:t>
            </w:r>
            <w:r>
              <w:rPr>
                <w:rFonts w:eastAsia="仿宋"/>
                <w:sz w:val="21"/>
                <w:szCs w:val="21"/>
              </w:rPr>
              <w:t xml:space="preserve">. </w:t>
            </w:r>
            <w:r>
              <w:rPr>
                <w:rFonts w:hint="eastAsia" w:eastAsia="仿宋"/>
                <w:sz w:val="21"/>
                <w:szCs w:val="21"/>
              </w:rPr>
              <w:t>王平康</w:t>
            </w:r>
          </w:p>
          <w:p>
            <w:pPr>
              <w:snapToGrid w:val="0"/>
              <w:spacing w:line="240" w:lineRule="auto"/>
              <w:rPr>
                <w:rFonts w:eastAsia="仿宋"/>
                <w:sz w:val="21"/>
                <w:szCs w:val="21"/>
              </w:rPr>
            </w:pPr>
            <w:r>
              <w:rPr>
                <w:rFonts w:hint="eastAsia" w:eastAsia="仿宋"/>
                <w:sz w:val="21"/>
                <w:szCs w:val="21"/>
              </w:rPr>
              <w:t>（副研究员；工作单位：中国地质调查局；完成单位：中国地质调查局油气资源调查中心；主要贡献：项目骨干，主要负责泥质粉砂水合物可视模拟仿真技术研究，为掌握该类型水合物相变特征与渗流规律提供量化依据。具体贡献为：发明了一种合成与分解混合气体水合物的实验装置，搭建了泥质粉砂水合物原位温压下的流-固-热-化多场耦合模拟平台，揭示了降压-相变过程中储层温压场变化规律，为试采降压策略制定提供了重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eastAsia="仿宋"/>
                <w:sz w:val="21"/>
                <w:szCs w:val="21"/>
              </w:rPr>
              <w:t xml:space="preserve">6. </w:t>
            </w:r>
            <w:r>
              <w:rPr>
                <w:rFonts w:hint="eastAsia" w:eastAsia="仿宋"/>
                <w:sz w:val="21"/>
                <w:szCs w:val="21"/>
              </w:rPr>
              <w:t>马超</w:t>
            </w:r>
          </w:p>
          <w:p>
            <w:pPr>
              <w:snapToGrid w:val="0"/>
              <w:spacing w:line="240" w:lineRule="auto"/>
              <w:rPr>
                <w:rFonts w:eastAsia="仿宋"/>
                <w:sz w:val="21"/>
                <w:szCs w:val="21"/>
              </w:rPr>
            </w:pPr>
            <w:r>
              <w:rPr>
                <w:rFonts w:hint="eastAsia" w:eastAsia="仿宋"/>
                <w:sz w:val="21"/>
                <w:szCs w:val="21"/>
              </w:rPr>
              <w:t>（工程师；工作单位：广州海洋地质调查局；完成单位：广州海洋地质调查局；主要贡献：项目骨干，主要负责南海低渗透水合物开采产能模拟技术研发。具体贡献为：参与研发了多套水合物开采模拟实验装置，研究并掌握了降压开采分解区内影响水合物二次形成的主控因素，研发了面向南海低渗透率水合物开采的产能评价数值模拟平台，明确了不同井型不同工况下产能变化规律与主控因素，有力支撑了试采工程技术方案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hint="eastAsia" w:eastAsia="仿宋"/>
                <w:sz w:val="21"/>
                <w:szCs w:val="21"/>
              </w:rPr>
              <w:t>7</w:t>
            </w:r>
            <w:r>
              <w:rPr>
                <w:rFonts w:eastAsia="仿宋"/>
                <w:sz w:val="21"/>
                <w:szCs w:val="21"/>
              </w:rPr>
              <w:t xml:space="preserve">. </w:t>
            </w:r>
            <w:r>
              <w:rPr>
                <w:rFonts w:hint="eastAsia" w:eastAsia="仿宋"/>
                <w:sz w:val="21"/>
                <w:szCs w:val="21"/>
              </w:rPr>
              <w:t>王韧</w:t>
            </w:r>
          </w:p>
          <w:p>
            <w:pPr>
              <w:snapToGrid w:val="0"/>
              <w:spacing w:line="240" w:lineRule="auto"/>
              <w:rPr>
                <w:rFonts w:eastAsia="仿宋"/>
                <w:sz w:val="21"/>
                <w:szCs w:val="21"/>
              </w:rPr>
            </w:pPr>
            <w:r>
              <w:rPr>
                <w:rFonts w:hint="eastAsia" w:eastAsia="仿宋"/>
                <w:sz w:val="21"/>
                <w:szCs w:val="21"/>
              </w:rPr>
              <w:t>（高级工程师；工作单位：中国石油集团工程技术研究院有限公司；完成单位：中国石油集团工程技术研究院有限公司；主要贡献：项目骨干，主要负责水合物三相转化中物质运移与能量交换的实验模拟。具体贡献为：参与开展泥质粉砂型水合物增渗优化技术研究，支撑了水合物开采井筒-储层一体化评价与表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eastAsia="仿宋"/>
                <w:sz w:val="21"/>
                <w:szCs w:val="21"/>
              </w:rPr>
              <w:t xml:space="preserve">8. </w:t>
            </w:r>
            <w:r>
              <w:rPr>
                <w:rFonts w:hint="eastAsia" w:eastAsia="仿宋"/>
                <w:sz w:val="21"/>
                <w:szCs w:val="21"/>
              </w:rPr>
              <w:t>李守定</w:t>
            </w:r>
          </w:p>
          <w:p>
            <w:pPr>
              <w:snapToGrid w:val="0"/>
              <w:spacing w:line="240" w:lineRule="auto"/>
              <w:rPr>
                <w:rFonts w:eastAsia="仿宋"/>
                <w:sz w:val="21"/>
                <w:szCs w:val="21"/>
              </w:rPr>
            </w:pPr>
            <w:r>
              <w:rPr>
                <w:rFonts w:hint="eastAsia" w:eastAsia="仿宋"/>
                <w:sz w:val="21"/>
                <w:szCs w:val="21"/>
              </w:rPr>
              <w:t>（正高级工程师；工作单位：中国科学院地质与地球物理研究所；完成单位：中国科学院地质与地球物理研究所；主要贡献：项目骨干，主要负责水合物开采不同井型多元改造储层增渗技术研发。具体贡献为：发明了可搭载PET-CT的水合物开采模拟实验平台，研发了基于压裂、注热等多种方法的储层增渗评价技术，对水合物试采储层改造方法设计提供重要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eastAsia="仿宋"/>
                <w:sz w:val="21"/>
                <w:szCs w:val="21"/>
              </w:rPr>
              <w:t xml:space="preserve">9. </w:t>
            </w:r>
            <w:r>
              <w:rPr>
                <w:rFonts w:hint="eastAsia" w:eastAsia="仿宋"/>
                <w:sz w:val="21"/>
                <w:szCs w:val="21"/>
              </w:rPr>
              <w:t>李淑霞</w:t>
            </w:r>
          </w:p>
          <w:p>
            <w:pPr>
              <w:snapToGrid w:val="0"/>
              <w:spacing w:line="240" w:lineRule="auto"/>
              <w:rPr>
                <w:rFonts w:eastAsia="仿宋"/>
                <w:sz w:val="21"/>
                <w:szCs w:val="21"/>
              </w:rPr>
            </w:pPr>
            <w:r>
              <w:rPr>
                <w:rFonts w:hint="eastAsia" w:eastAsia="仿宋"/>
                <w:sz w:val="21"/>
                <w:szCs w:val="21"/>
              </w:rPr>
              <w:t>（教授；工作单位：中国石油大学（华东）；完成单位：中国石油大学（华东）；主要贡献：项目骨干，负责含水合物的储层渗透率评价技术研发。具体贡献为：建立了水合物开采流-固-热-化多场耦合模型，评价了不同井型、不同开采方法对降压开采储层产气特征的影响，为水合物产能数值模拟器的研发和应用提供了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hint="eastAsia" w:eastAsia="仿宋"/>
                <w:sz w:val="21"/>
                <w:szCs w:val="21"/>
              </w:rPr>
              <w:t>1</w:t>
            </w:r>
            <w:r>
              <w:rPr>
                <w:rFonts w:eastAsia="仿宋"/>
                <w:sz w:val="21"/>
                <w:szCs w:val="21"/>
              </w:rPr>
              <w:t xml:space="preserve">0. </w:t>
            </w:r>
            <w:r>
              <w:rPr>
                <w:rFonts w:hint="eastAsia" w:eastAsia="仿宋"/>
                <w:sz w:val="21"/>
                <w:szCs w:val="21"/>
              </w:rPr>
              <w:t>罗万静</w:t>
            </w:r>
          </w:p>
          <w:p>
            <w:pPr>
              <w:snapToGrid w:val="0"/>
              <w:spacing w:line="240" w:lineRule="auto"/>
              <w:rPr>
                <w:rFonts w:eastAsia="仿宋"/>
                <w:sz w:val="21"/>
                <w:szCs w:val="21"/>
              </w:rPr>
            </w:pPr>
            <w:r>
              <w:rPr>
                <w:rFonts w:hint="eastAsia" w:eastAsia="仿宋"/>
                <w:sz w:val="21"/>
                <w:szCs w:val="21"/>
              </w:rPr>
              <w:t>（教授；工作单位：中国地质大学（北京）；完成单位：中国地质大学（北京）；主要贡献：项目骨干，主要负责水合物开采矿场尺度渗流规律预测技术的研发。具体贡献为：构建了符合南海试采矿体地质特征的水合物开采物质平衡模型，阐明了降压开采系列关键参量对产气量的影响规律，指导现场降压产气总体技术方案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eastAsia="仿宋"/>
                <w:sz w:val="21"/>
                <w:szCs w:val="21"/>
              </w:rPr>
              <w:t xml:space="preserve">11. </w:t>
            </w:r>
            <w:r>
              <w:rPr>
                <w:rFonts w:hint="eastAsia" w:eastAsia="仿宋"/>
                <w:sz w:val="21"/>
                <w:szCs w:val="21"/>
              </w:rPr>
              <w:t>蔡建超</w:t>
            </w:r>
          </w:p>
          <w:p>
            <w:pPr>
              <w:snapToGrid w:val="0"/>
              <w:spacing w:line="240" w:lineRule="auto"/>
              <w:rPr>
                <w:rFonts w:eastAsia="仿宋"/>
                <w:sz w:val="21"/>
                <w:szCs w:val="21"/>
              </w:rPr>
            </w:pPr>
            <w:r>
              <w:rPr>
                <w:rFonts w:hint="eastAsia" w:eastAsia="仿宋"/>
                <w:sz w:val="21"/>
                <w:szCs w:val="21"/>
              </w:rPr>
              <w:t>（教授；工作单位：中国石油大学（北京）；完成单位：中国石油大学（北京）；主要贡献：项目骨干，主要负责南海泥质粉砂多孔介质物性表征与预测。具体贡献为：提出了利用分形维数、缺项和进相刻画孔隙分布、非均质性和各向异性的定量表征方法，为掌握泥质粉砂水合物相变特征与渗流规律提供量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eastAsia="仿宋"/>
                <w:sz w:val="21"/>
                <w:szCs w:val="21"/>
              </w:rPr>
              <w:t xml:space="preserve">12. </w:t>
            </w:r>
            <w:r>
              <w:rPr>
                <w:rFonts w:hint="eastAsia" w:eastAsia="仿宋"/>
                <w:sz w:val="21"/>
                <w:szCs w:val="21"/>
              </w:rPr>
              <w:t>毛文静</w:t>
            </w:r>
          </w:p>
          <w:p>
            <w:pPr>
              <w:snapToGrid w:val="0"/>
              <w:spacing w:line="240" w:lineRule="auto"/>
              <w:rPr>
                <w:rFonts w:eastAsia="仿宋"/>
                <w:sz w:val="21"/>
                <w:szCs w:val="21"/>
              </w:rPr>
            </w:pPr>
            <w:r>
              <w:rPr>
                <w:rFonts w:hint="eastAsia" w:eastAsia="仿宋"/>
                <w:sz w:val="21"/>
                <w:szCs w:val="21"/>
              </w:rPr>
              <w:t>（工程师；工作单位：广州海洋地质调查局；完成单位：广州海洋地质调查局；主要贡献：项目骨干，主要负责泥质粉砂水合物开采模拟与储层增渗研究。具体贡献为：证实了南海泥质粉砂水合物具备较强的人工改造致缝能力，揭示了易蠕变储层人造渗流通道的类型与形成展布特征，参与水合物试采储层改造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eastAsia="仿宋"/>
                <w:sz w:val="21"/>
                <w:szCs w:val="21"/>
              </w:rPr>
              <w:t xml:space="preserve">13. </w:t>
            </w:r>
            <w:r>
              <w:rPr>
                <w:rFonts w:hint="eastAsia" w:eastAsia="仿宋"/>
                <w:sz w:val="21"/>
                <w:szCs w:val="21"/>
              </w:rPr>
              <w:t>耿澜涛</w:t>
            </w:r>
          </w:p>
          <w:p>
            <w:pPr>
              <w:snapToGrid w:val="0"/>
              <w:spacing w:line="240" w:lineRule="auto"/>
              <w:rPr>
                <w:rFonts w:eastAsia="仿宋"/>
                <w:sz w:val="21"/>
                <w:szCs w:val="21"/>
              </w:rPr>
            </w:pPr>
            <w:r>
              <w:rPr>
                <w:rFonts w:hint="eastAsia" w:eastAsia="仿宋"/>
                <w:sz w:val="21"/>
                <w:szCs w:val="21"/>
              </w:rPr>
              <w:t>（工程师；工作单位：广州海洋地质调查局；完成单位：广州海洋地质调查局；主要贡献：项目骨干，主要负责南海泥质粉砂水合物相变特征研究。具体贡献为：建立了南海泥质粉砂沉积物的水合物相平衡预测模型，厘清了盐度变化等因素对水合物分解焓的影响特征，为水合物开采增渗控产技术研究提供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hint="eastAsia" w:eastAsia="仿宋"/>
                <w:sz w:val="21"/>
                <w:szCs w:val="21"/>
              </w:rPr>
              <w:t>1</w:t>
            </w:r>
            <w:r>
              <w:rPr>
                <w:rFonts w:eastAsia="仿宋"/>
                <w:sz w:val="21"/>
                <w:szCs w:val="21"/>
              </w:rPr>
              <w:t xml:space="preserve">4. </w:t>
            </w:r>
            <w:r>
              <w:rPr>
                <w:rFonts w:hint="eastAsia" w:eastAsia="仿宋"/>
                <w:sz w:val="21"/>
                <w:szCs w:val="21"/>
              </w:rPr>
              <w:t>齐荣荣</w:t>
            </w:r>
          </w:p>
          <w:p>
            <w:pPr>
              <w:snapToGrid w:val="0"/>
              <w:spacing w:line="240" w:lineRule="auto"/>
              <w:rPr>
                <w:rFonts w:eastAsia="仿宋"/>
                <w:sz w:val="21"/>
                <w:szCs w:val="21"/>
              </w:rPr>
            </w:pPr>
            <w:r>
              <w:rPr>
                <w:rFonts w:hint="eastAsia" w:eastAsia="仿宋"/>
                <w:sz w:val="21"/>
                <w:szCs w:val="21"/>
              </w:rPr>
              <w:t>（工程师；工作单位：广州海洋地质调查局；完成单位：广州海洋地质调查局；主要贡献：项目骨干，主要负责跨尺度水合物开采模拟研究。具体贡献为：开展不同类型储层水合物成核与分解机理研究，发现了南海泥质粉砂储层的甲烷吸附特性，对该类型水合物渗流理论和开采产能评价提供重要指导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hint="eastAsia" w:eastAsia="仿宋"/>
                <w:sz w:val="21"/>
                <w:szCs w:val="21"/>
              </w:rPr>
              <w:t>1</w:t>
            </w:r>
            <w:r>
              <w:rPr>
                <w:rFonts w:eastAsia="仿宋"/>
                <w:sz w:val="21"/>
                <w:szCs w:val="21"/>
              </w:rPr>
              <w:t xml:space="preserve">5. </w:t>
            </w:r>
            <w:r>
              <w:rPr>
                <w:rFonts w:hint="eastAsia" w:eastAsia="仿宋"/>
                <w:sz w:val="21"/>
                <w:szCs w:val="21"/>
              </w:rPr>
              <w:t>夏宇轩</w:t>
            </w:r>
          </w:p>
          <w:p>
            <w:pPr>
              <w:snapToGrid w:val="0"/>
              <w:spacing w:line="240" w:lineRule="auto"/>
              <w:rPr>
                <w:rFonts w:eastAsia="仿宋"/>
                <w:sz w:val="21"/>
                <w:szCs w:val="21"/>
              </w:rPr>
            </w:pPr>
            <w:r>
              <w:rPr>
                <w:rFonts w:hint="eastAsia" w:eastAsia="仿宋"/>
                <w:sz w:val="21"/>
                <w:szCs w:val="21"/>
              </w:rPr>
              <w:t>（博士后；工作单位：中国石油大学（北京）；完成单位：中国地质大学（武汉）；主要贡献：项目骨干，主要负责泥质粉砂易蠕变多孔介质渗透率预测。具体贡献为：搭建了融合非稳态渗流理论与数字岩心技术的泥质粉砂储层微观结构表征平台，实现对不同压差下储层微观孔隙结构的刻画，为明确降压开采水合物储层渗透率降低的主控因素及阈值提供重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restart"/>
            <w:tcMar>
              <w:left w:w="113" w:type="dxa"/>
              <w:right w:w="113" w:type="dxa"/>
            </w:tcMar>
            <w:vAlign w:val="center"/>
          </w:tcPr>
          <w:p>
            <w:pPr>
              <w:snapToGrid w:val="0"/>
              <w:spacing w:line="240" w:lineRule="auto"/>
              <w:jc w:val="center"/>
              <w:rPr>
                <w:rFonts w:eastAsia="仿宋_GB2312"/>
                <w:b/>
                <w:bCs/>
                <w:sz w:val="21"/>
                <w:szCs w:val="21"/>
              </w:rPr>
            </w:pPr>
            <w:r>
              <w:rPr>
                <w:rFonts w:hint="eastAsia" w:eastAsia="仿宋_GB2312"/>
                <w:b/>
                <w:bCs/>
                <w:sz w:val="21"/>
                <w:szCs w:val="21"/>
              </w:rPr>
              <w:t>代表性论文</w:t>
            </w:r>
          </w:p>
          <w:p>
            <w:pPr>
              <w:snapToGrid w:val="0"/>
              <w:spacing w:line="240" w:lineRule="auto"/>
              <w:jc w:val="center"/>
              <w:rPr>
                <w:rFonts w:eastAsia="仿宋_GB2312"/>
                <w:b/>
                <w:bCs/>
                <w:sz w:val="21"/>
                <w:szCs w:val="21"/>
              </w:rPr>
            </w:pPr>
            <w:r>
              <w:rPr>
                <w:rFonts w:hint="eastAsia" w:eastAsia="仿宋_GB2312"/>
                <w:b/>
                <w:bCs/>
                <w:sz w:val="21"/>
                <w:szCs w:val="21"/>
              </w:rPr>
              <w:t>专著目录</w:t>
            </w:r>
          </w:p>
        </w:tc>
        <w:tc>
          <w:tcPr>
            <w:tcW w:w="7938" w:type="dxa"/>
            <w:tcMar>
              <w:left w:w="85" w:type="dxa"/>
              <w:right w:w="85" w:type="dxa"/>
            </w:tcMar>
          </w:tcPr>
          <w:p>
            <w:pPr>
              <w:snapToGrid w:val="0"/>
              <w:spacing w:line="240" w:lineRule="auto"/>
              <w:rPr>
                <w:rFonts w:eastAsia="仿宋"/>
                <w:sz w:val="21"/>
                <w:szCs w:val="21"/>
              </w:rPr>
            </w:pPr>
            <w:r>
              <w:rPr>
                <w:rFonts w:hint="eastAsia" w:eastAsia="仿宋"/>
                <w:sz w:val="21"/>
                <w:szCs w:val="21"/>
              </w:rPr>
              <w:t>论文1：</w:t>
            </w:r>
            <w:r>
              <w:rPr>
                <w:rFonts w:eastAsia="仿宋"/>
                <w:sz w:val="21"/>
                <w:szCs w:val="21"/>
              </w:rPr>
              <w:t>The response of temperature and pressure of hydrate reservoirs in the first gas hydrate production test in South China Sea</w:t>
            </w:r>
            <w:r>
              <w:rPr>
                <w:rFonts w:hint="eastAsia" w:eastAsia="仿宋"/>
                <w:sz w:val="21"/>
                <w:szCs w:val="21"/>
              </w:rPr>
              <w:t>；</w:t>
            </w:r>
            <w:r>
              <w:rPr>
                <w:rFonts w:eastAsia="仿宋"/>
                <w:sz w:val="21"/>
                <w:szCs w:val="21"/>
              </w:rPr>
              <w:t>Applied Energy</w:t>
            </w:r>
            <w:r>
              <w:rPr>
                <w:rFonts w:hint="eastAsia" w:eastAsia="仿宋"/>
                <w:sz w:val="21"/>
                <w:szCs w:val="21"/>
              </w:rPr>
              <w:t>；</w:t>
            </w:r>
            <w:r>
              <w:rPr>
                <w:rFonts w:eastAsia="仿宋"/>
                <w:sz w:val="21"/>
                <w:szCs w:val="21"/>
              </w:rPr>
              <w:t>2020</w:t>
            </w:r>
            <w:r>
              <w:rPr>
                <w:rFonts w:hint="eastAsia" w:eastAsia="仿宋"/>
                <w:sz w:val="21"/>
                <w:szCs w:val="21"/>
              </w:rPr>
              <w:t>年</w:t>
            </w:r>
            <w:r>
              <w:rPr>
                <w:rFonts w:eastAsia="仿宋"/>
                <w:sz w:val="21"/>
                <w:szCs w:val="21"/>
              </w:rPr>
              <w:t>278</w:t>
            </w:r>
            <w:r>
              <w:rPr>
                <w:rFonts w:hint="eastAsia" w:eastAsia="仿宋"/>
                <w:sz w:val="21"/>
                <w:szCs w:val="21"/>
              </w:rPr>
              <w:t>卷；第一作者：秦绪文；通讯作者：梁前勇，杨林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hint="eastAsia" w:eastAsia="仿宋"/>
                <w:sz w:val="21"/>
                <w:szCs w:val="21"/>
              </w:rPr>
              <w:t>论文2：</w:t>
            </w:r>
            <w:r>
              <w:rPr>
                <w:rFonts w:eastAsia="仿宋"/>
                <w:sz w:val="21"/>
                <w:szCs w:val="21"/>
              </w:rPr>
              <w:t>The second natural gas hydrate production test in the South China Sea</w:t>
            </w:r>
            <w:r>
              <w:rPr>
                <w:rFonts w:hint="eastAsia" w:eastAsia="仿宋"/>
                <w:sz w:val="21"/>
                <w:szCs w:val="21"/>
              </w:rPr>
              <w:t>；</w:t>
            </w:r>
            <w:r>
              <w:rPr>
                <w:rFonts w:eastAsia="仿宋"/>
                <w:sz w:val="21"/>
                <w:szCs w:val="21"/>
              </w:rPr>
              <w:t>China Geology</w:t>
            </w:r>
            <w:r>
              <w:rPr>
                <w:rFonts w:hint="eastAsia" w:eastAsia="仿宋"/>
                <w:sz w:val="21"/>
                <w:szCs w:val="21"/>
              </w:rPr>
              <w:t>；</w:t>
            </w:r>
            <w:r>
              <w:rPr>
                <w:rFonts w:eastAsia="仿宋"/>
                <w:sz w:val="21"/>
                <w:szCs w:val="21"/>
              </w:rPr>
              <w:t>2020</w:t>
            </w:r>
            <w:r>
              <w:rPr>
                <w:rFonts w:hint="eastAsia" w:eastAsia="仿宋"/>
                <w:sz w:val="21"/>
                <w:szCs w:val="21"/>
              </w:rPr>
              <w:t>年3卷；第一作者：叶建良；通讯作者：叶建良，秦绪文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hint="eastAsia" w:eastAsia="仿宋"/>
                <w:sz w:val="21"/>
                <w:szCs w:val="21"/>
              </w:rPr>
              <w:t>论文3：南海天然气水合物钻采机理与调控研究进展；中国科学基金；2</w:t>
            </w:r>
            <w:r>
              <w:rPr>
                <w:rFonts w:eastAsia="仿宋"/>
                <w:sz w:val="21"/>
                <w:szCs w:val="21"/>
              </w:rPr>
              <w:t>021</w:t>
            </w:r>
            <w:r>
              <w:rPr>
                <w:rFonts w:hint="eastAsia" w:eastAsia="仿宋"/>
                <w:sz w:val="21"/>
                <w:szCs w:val="21"/>
              </w:rPr>
              <w:t>年6期；第一作者：孙金声；通讯作者：孙金声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hint="eastAsia" w:eastAsia="仿宋"/>
                <w:sz w:val="21"/>
                <w:szCs w:val="21"/>
              </w:rPr>
              <w:t>论文4：中国南海天然气水合物开采储层水合物相变与渗流机理:</w:t>
            </w:r>
            <w:r>
              <w:rPr>
                <w:rFonts w:eastAsia="仿宋"/>
                <w:sz w:val="21"/>
                <w:szCs w:val="21"/>
              </w:rPr>
              <w:t xml:space="preserve"> </w:t>
            </w:r>
            <w:r>
              <w:rPr>
                <w:rFonts w:hint="eastAsia" w:eastAsia="仿宋"/>
                <w:sz w:val="21"/>
                <w:szCs w:val="21"/>
              </w:rPr>
              <w:t>综述与展望；中国地质；2</w:t>
            </w:r>
            <w:r>
              <w:rPr>
                <w:rFonts w:eastAsia="仿宋"/>
                <w:sz w:val="21"/>
                <w:szCs w:val="21"/>
              </w:rPr>
              <w:t>022</w:t>
            </w:r>
            <w:r>
              <w:rPr>
                <w:rFonts w:hint="eastAsia" w:eastAsia="仿宋"/>
                <w:sz w:val="21"/>
                <w:szCs w:val="21"/>
              </w:rPr>
              <w:t>年4</w:t>
            </w:r>
            <w:r>
              <w:rPr>
                <w:rFonts w:eastAsia="仿宋"/>
                <w:sz w:val="21"/>
                <w:szCs w:val="21"/>
              </w:rPr>
              <w:t>9</w:t>
            </w:r>
            <w:r>
              <w:rPr>
                <w:rFonts w:hint="eastAsia" w:eastAsia="仿宋"/>
                <w:sz w:val="21"/>
                <w:szCs w:val="21"/>
              </w:rPr>
              <w:t>期；第一作者：秦绪文；通讯作者：秦绪文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rPr>
            </w:pPr>
            <w:r>
              <w:rPr>
                <w:rFonts w:hint="eastAsia" w:eastAsia="仿宋"/>
                <w:sz w:val="21"/>
                <w:szCs w:val="21"/>
              </w:rPr>
              <w:t>论文5：</w:t>
            </w:r>
            <w:r>
              <w:rPr>
                <w:rFonts w:eastAsia="仿宋"/>
                <w:sz w:val="21"/>
                <w:szCs w:val="21"/>
              </w:rPr>
              <w:t>Investigation of the impact of threshold pressure gradient on gas production from hydrate deposits</w:t>
            </w:r>
            <w:r>
              <w:rPr>
                <w:rFonts w:hint="eastAsia" w:eastAsia="仿宋"/>
                <w:sz w:val="21"/>
                <w:szCs w:val="21"/>
              </w:rPr>
              <w:t>；Fuel；2</w:t>
            </w:r>
            <w:r>
              <w:rPr>
                <w:rFonts w:eastAsia="仿宋"/>
                <w:sz w:val="21"/>
                <w:szCs w:val="21"/>
              </w:rPr>
              <w:t>022</w:t>
            </w:r>
            <w:r>
              <w:rPr>
                <w:rFonts w:hint="eastAsia" w:eastAsia="仿宋"/>
                <w:sz w:val="21"/>
                <w:szCs w:val="21"/>
              </w:rPr>
              <w:t>年</w:t>
            </w:r>
            <w:r>
              <w:rPr>
                <w:rFonts w:eastAsia="仿宋"/>
                <w:sz w:val="21"/>
                <w:szCs w:val="21"/>
              </w:rPr>
              <w:t>319</w:t>
            </w:r>
            <w:r>
              <w:rPr>
                <w:rFonts w:hint="eastAsia" w:eastAsia="仿宋"/>
                <w:sz w:val="21"/>
                <w:szCs w:val="21"/>
              </w:rPr>
              <w:t>期；第一作者：陆程；通讯作者：马超，余路，周英芳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restart"/>
            <w:tcMar>
              <w:left w:w="113" w:type="dxa"/>
              <w:right w:w="113" w:type="dxa"/>
            </w:tcMar>
            <w:vAlign w:val="center"/>
          </w:tcPr>
          <w:p>
            <w:pPr>
              <w:snapToGrid w:val="0"/>
              <w:spacing w:line="240" w:lineRule="auto"/>
              <w:jc w:val="center"/>
              <w:rPr>
                <w:rFonts w:eastAsia="仿宋_GB2312"/>
                <w:b/>
                <w:bCs/>
                <w:sz w:val="21"/>
                <w:szCs w:val="21"/>
              </w:rPr>
            </w:pPr>
            <w:bookmarkStart w:id="0" w:name="_GoBack" w:colFirst="1" w:colLast="1"/>
            <w:r>
              <w:rPr>
                <w:rFonts w:hint="eastAsia" w:eastAsia="仿宋_GB2312"/>
                <w:b/>
                <w:bCs/>
                <w:sz w:val="21"/>
                <w:szCs w:val="21"/>
              </w:rPr>
              <w:t>知识产权名称</w:t>
            </w:r>
          </w:p>
        </w:tc>
        <w:tc>
          <w:tcPr>
            <w:tcW w:w="7938" w:type="dxa"/>
            <w:tcMar>
              <w:left w:w="85" w:type="dxa"/>
              <w:right w:w="85" w:type="dxa"/>
            </w:tcMar>
          </w:tcPr>
          <w:p>
            <w:pPr>
              <w:snapToGrid w:val="0"/>
              <w:spacing w:line="240" w:lineRule="auto"/>
              <w:rPr>
                <w:rFonts w:eastAsia="仿宋"/>
                <w:sz w:val="21"/>
                <w:szCs w:val="21"/>
                <w:highlight w:val="none"/>
              </w:rPr>
            </w:pPr>
            <w:r>
              <w:rPr>
                <w:rFonts w:hint="eastAsia" w:eastAsia="仿宋"/>
                <w:sz w:val="21"/>
                <w:szCs w:val="21"/>
                <w:highlight w:val="none"/>
              </w:rPr>
              <w:t>软件著作权1：水合物引擎-Hydrate Smart平台V1.0；</w:t>
            </w:r>
            <w:r>
              <w:rPr>
                <w:rFonts w:eastAsia="仿宋"/>
                <w:sz w:val="21"/>
                <w:szCs w:val="21"/>
                <w:highlight w:val="none"/>
              </w:rPr>
              <w:t>2019SR1329033</w:t>
            </w:r>
            <w:r>
              <w:rPr>
                <w:rFonts w:hint="eastAsia" w:eastAsia="仿宋"/>
                <w:sz w:val="21"/>
                <w:szCs w:val="21"/>
                <w:highlight w:val="none"/>
              </w:rPr>
              <w:t>；著作权人：秦绪文，陆程，马超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highlight w:val="none"/>
              </w:rPr>
            </w:pPr>
            <w:r>
              <w:rPr>
                <w:rFonts w:hint="eastAsia" w:eastAsia="仿宋"/>
                <w:sz w:val="21"/>
                <w:szCs w:val="21"/>
                <w:highlight w:val="none"/>
              </w:rPr>
              <w:t>专利</w:t>
            </w:r>
            <w:r>
              <w:rPr>
                <w:rFonts w:eastAsia="仿宋"/>
                <w:sz w:val="21"/>
                <w:szCs w:val="21"/>
                <w:highlight w:val="none"/>
              </w:rPr>
              <w:t>2</w:t>
            </w:r>
            <w:r>
              <w:rPr>
                <w:rFonts w:hint="eastAsia" w:eastAsia="仿宋"/>
                <w:sz w:val="21"/>
                <w:szCs w:val="21"/>
                <w:highlight w:val="none"/>
              </w:rPr>
              <w:t>：一种适用于冷泉区域的资源开采装置与方法；</w:t>
            </w:r>
            <w:r>
              <w:rPr>
                <w:rFonts w:eastAsia="仿宋"/>
                <w:sz w:val="21"/>
                <w:szCs w:val="21"/>
                <w:highlight w:val="none"/>
              </w:rPr>
              <w:t>ZL202110898825.X</w:t>
            </w:r>
            <w:r>
              <w:rPr>
                <w:rFonts w:hint="eastAsia" w:eastAsia="仿宋"/>
                <w:sz w:val="21"/>
                <w:szCs w:val="21"/>
                <w:highlight w:val="none"/>
              </w:rPr>
              <w:t>；秦绪文，吴婷婷，尉建功；广州海洋地质调查局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highlight w:val="none"/>
              </w:rPr>
            </w:pPr>
            <w:r>
              <w:rPr>
                <w:rFonts w:hint="eastAsia" w:eastAsia="仿宋"/>
                <w:sz w:val="21"/>
                <w:szCs w:val="21"/>
                <w:highlight w:val="none"/>
              </w:rPr>
              <w:t>专利</w:t>
            </w:r>
            <w:r>
              <w:rPr>
                <w:rFonts w:eastAsia="仿宋"/>
                <w:sz w:val="21"/>
                <w:szCs w:val="21"/>
                <w:highlight w:val="none"/>
              </w:rPr>
              <w:t>3</w:t>
            </w:r>
            <w:r>
              <w:rPr>
                <w:rFonts w:hint="eastAsia" w:eastAsia="仿宋"/>
                <w:sz w:val="21"/>
                <w:szCs w:val="21"/>
                <w:highlight w:val="none"/>
              </w:rPr>
              <w:t>：海洋钻探回转式保压取心方法；ZL</w:t>
            </w:r>
            <w:r>
              <w:rPr>
                <w:rFonts w:eastAsia="仿宋"/>
                <w:sz w:val="21"/>
                <w:szCs w:val="21"/>
                <w:highlight w:val="none"/>
              </w:rPr>
              <w:t>201811508672.8</w:t>
            </w:r>
            <w:r>
              <w:rPr>
                <w:rFonts w:hint="eastAsia" w:eastAsia="仿宋"/>
                <w:sz w:val="21"/>
                <w:szCs w:val="21"/>
                <w:highlight w:val="none"/>
              </w:rPr>
              <w:t>；秦绪文，卢秋平，梁金强，寇贝贝，陆红锋，黄芳飞，康冬菊，王偲，曲佳，史浩贤；广州海洋地质调查局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trike/>
                <w:sz w:val="21"/>
                <w:szCs w:val="21"/>
                <w:highlight w:val="none"/>
              </w:rPr>
            </w:pPr>
            <w:r>
              <w:rPr>
                <w:rFonts w:hint="eastAsia" w:eastAsia="仿宋"/>
                <w:sz w:val="21"/>
                <w:szCs w:val="21"/>
                <w:highlight w:val="none"/>
              </w:rPr>
              <w:t>专利</w:t>
            </w:r>
            <w:r>
              <w:rPr>
                <w:rFonts w:eastAsia="仿宋"/>
                <w:sz w:val="21"/>
                <w:szCs w:val="21"/>
                <w:highlight w:val="none"/>
              </w:rPr>
              <w:t>4</w:t>
            </w:r>
            <w:r>
              <w:rPr>
                <w:rFonts w:hint="eastAsia" w:eastAsia="仿宋"/>
                <w:sz w:val="21"/>
                <w:szCs w:val="21"/>
                <w:highlight w:val="none"/>
              </w:rPr>
              <w:t>：一种综合性水合物模拟系统；ZL201811301890.4；陆程，孙晓晓，王静丽，耿澜涛，李占钊，马超，王</w:t>
            </w:r>
            <w:r>
              <w:rPr>
                <w:rFonts w:hint="eastAsia" w:eastAsia="仿宋" w:cs="微软雅黑"/>
                <w:sz w:val="21"/>
                <w:szCs w:val="21"/>
                <w:highlight w:val="none"/>
              </w:rPr>
              <w:t>偲</w:t>
            </w:r>
            <w:r>
              <w:rPr>
                <w:rFonts w:hint="eastAsia" w:eastAsia="仿宋" w:cs="仿宋_GB2312"/>
                <w:sz w:val="21"/>
                <w:szCs w:val="21"/>
                <w:highlight w:val="none"/>
              </w:rPr>
              <w:t>，张渴为</w:t>
            </w:r>
            <w:r>
              <w:rPr>
                <w:rFonts w:hint="eastAsia" w:eastAsia="仿宋"/>
                <w:sz w:val="21"/>
                <w:szCs w:val="21"/>
                <w:highlight w:val="none"/>
              </w:rPr>
              <w:t>；广州海洋地质调查局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highlight w:val="none"/>
              </w:rPr>
            </w:pPr>
            <w:r>
              <w:rPr>
                <w:rFonts w:hint="eastAsia" w:eastAsia="仿宋"/>
                <w:sz w:val="21"/>
                <w:szCs w:val="21"/>
                <w:highlight w:val="none"/>
              </w:rPr>
              <w:t>专利</w:t>
            </w:r>
            <w:r>
              <w:rPr>
                <w:rFonts w:eastAsia="仿宋"/>
                <w:sz w:val="21"/>
                <w:szCs w:val="21"/>
                <w:highlight w:val="none"/>
              </w:rPr>
              <w:t>5</w:t>
            </w:r>
            <w:r>
              <w:rPr>
                <w:rFonts w:hint="eastAsia" w:eastAsia="仿宋"/>
                <w:sz w:val="21"/>
                <w:szCs w:val="21"/>
                <w:highlight w:val="none"/>
              </w:rPr>
              <w:t>：一种水合物环境模拟装置；</w:t>
            </w:r>
            <w:r>
              <w:rPr>
                <w:rFonts w:eastAsia="仿宋"/>
                <w:sz w:val="21"/>
                <w:szCs w:val="21"/>
                <w:highlight w:val="none"/>
              </w:rPr>
              <w:t>ZL201811302914.8</w:t>
            </w:r>
            <w:r>
              <w:rPr>
                <w:rFonts w:hint="eastAsia" w:eastAsia="仿宋"/>
                <w:sz w:val="21"/>
                <w:szCs w:val="21"/>
                <w:highlight w:val="none"/>
              </w:rPr>
              <w:t>；陆程，陆红锋，孙晓晓，李占钊，万庭辉，马超，耿澜涛，张渴为；广州海洋地质调查局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highlight w:val="none"/>
              </w:rPr>
            </w:pPr>
            <w:r>
              <w:rPr>
                <w:rFonts w:hint="eastAsia" w:eastAsia="仿宋"/>
                <w:sz w:val="21"/>
                <w:szCs w:val="21"/>
                <w:highlight w:val="none"/>
              </w:rPr>
              <w:t>专利</w:t>
            </w:r>
            <w:r>
              <w:rPr>
                <w:rFonts w:eastAsia="仿宋"/>
                <w:sz w:val="21"/>
                <w:szCs w:val="21"/>
                <w:highlight w:val="none"/>
              </w:rPr>
              <w:t>6</w:t>
            </w:r>
            <w:r>
              <w:rPr>
                <w:rFonts w:hint="eastAsia" w:eastAsia="仿宋"/>
                <w:sz w:val="21"/>
                <w:szCs w:val="21"/>
                <w:highlight w:val="none"/>
              </w:rPr>
              <w:t>：一种天然气水合物开发模拟实验装置；</w:t>
            </w:r>
            <w:r>
              <w:rPr>
                <w:rFonts w:eastAsia="仿宋"/>
                <w:sz w:val="21"/>
                <w:szCs w:val="21"/>
                <w:highlight w:val="none"/>
              </w:rPr>
              <w:t>ZL201811640059.1</w:t>
            </w:r>
            <w:r>
              <w:rPr>
                <w:rFonts w:hint="eastAsia" w:eastAsia="仿宋"/>
                <w:sz w:val="21"/>
                <w:szCs w:val="21"/>
                <w:highlight w:val="none"/>
              </w:rPr>
              <w:t>；陆程；祝有海；庞守吉；白名岗；张帅；肖睿；中国地质调查局油气资源调查中心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highlight w:val="none"/>
              </w:rPr>
            </w:pPr>
            <w:r>
              <w:rPr>
                <w:rFonts w:hint="eastAsia" w:eastAsia="仿宋"/>
                <w:sz w:val="21"/>
                <w:szCs w:val="21"/>
                <w:highlight w:val="none"/>
              </w:rPr>
              <w:t>专利</w:t>
            </w:r>
            <w:r>
              <w:rPr>
                <w:rFonts w:eastAsia="仿宋"/>
                <w:sz w:val="21"/>
                <w:szCs w:val="21"/>
                <w:highlight w:val="none"/>
              </w:rPr>
              <w:t>7</w:t>
            </w:r>
            <w:r>
              <w:rPr>
                <w:rFonts w:hint="eastAsia" w:eastAsia="仿宋"/>
                <w:sz w:val="21"/>
                <w:szCs w:val="21"/>
                <w:highlight w:val="none"/>
              </w:rPr>
              <w:t>：一种合成与分解混合气体水合物的实验装置；</w:t>
            </w:r>
            <w:r>
              <w:rPr>
                <w:rFonts w:eastAsia="仿宋"/>
                <w:sz w:val="21"/>
                <w:szCs w:val="21"/>
                <w:highlight w:val="none"/>
              </w:rPr>
              <w:t>ZL201611076147.4</w:t>
            </w:r>
            <w:r>
              <w:rPr>
                <w:rFonts w:hint="eastAsia" w:eastAsia="仿宋"/>
                <w:sz w:val="21"/>
                <w:szCs w:val="21"/>
                <w:highlight w:val="none"/>
              </w:rPr>
              <w:t>；王平康，张旭辉，祝有海，鲁晓兵，庞守吉，张帅，黄霞，陆程；中国地质调查局油气资源调查中心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highlight w:val="none"/>
              </w:rPr>
            </w:pPr>
            <w:r>
              <w:rPr>
                <w:rFonts w:hint="eastAsia" w:eastAsia="仿宋"/>
                <w:sz w:val="21"/>
                <w:szCs w:val="21"/>
                <w:highlight w:val="none"/>
              </w:rPr>
              <w:t>专利</w:t>
            </w:r>
            <w:r>
              <w:rPr>
                <w:rFonts w:eastAsia="仿宋"/>
                <w:sz w:val="21"/>
                <w:szCs w:val="21"/>
                <w:highlight w:val="none"/>
              </w:rPr>
              <w:t>8</w:t>
            </w:r>
            <w:r>
              <w:rPr>
                <w:rFonts w:hint="eastAsia" w:eastAsia="仿宋"/>
                <w:sz w:val="21"/>
                <w:szCs w:val="21"/>
                <w:highlight w:val="none"/>
              </w:rPr>
              <w:t>：一种天然气水合物组分运移PET成像方法；</w:t>
            </w:r>
            <w:r>
              <w:rPr>
                <w:rFonts w:eastAsia="仿宋"/>
                <w:sz w:val="21"/>
                <w:szCs w:val="21"/>
                <w:highlight w:val="none"/>
              </w:rPr>
              <w:t>ZL201910790266.3</w:t>
            </w:r>
            <w:r>
              <w:rPr>
                <w:rFonts w:hint="eastAsia" w:eastAsia="仿宋"/>
                <w:sz w:val="21"/>
                <w:szCs w:val="21"/>
                <w:highlight w:val="none"/>
              </w:rPr>
              <w:t>；李守定，刘丽楠，孙一鸣，李晓，柴培，章志明，魏龙；中国科学院地质与地球物理研究所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highlight w:val="none"/>
              </w:rPr>
            </w:pPr>
            <w:r>
              <w:rPr>
                <w:rFonts w:hint="eastAsia" w:eastAsia="仿宋"/>
                <w:sz w:val="21"/>
                <w:szCs w:val="21"/>
                <w:highlight w:val="none"/>
              </w:rPr>
              <w:t>软件著作权</w:t>
            </w:r>
            <w:r>
              <w:rPr>
                <w:rFonts w:eastAsia="仿宋"/>
                <w:sz w:val="21"/>
                <w:szCs w:val="21"/>
                <w:highlight w:val="none"/>
              </w:rPr>
              <w:t>9</w:t>
            </w:r>
            <w:r>
              <w:rPr>
                <w:rFonts w:hint="eastAsia" w:eastAsia="仿宋"/>
                <w:sz w:val="21"/>
                <w:szCs w:val="21"/>
                <w:highlight w:val="none"/>
              </w:rPr>
              <w:t>：天然气水合物生产测试数据分析平台[简称：GH Captain] V2.0；</w:t>
            </w:r>
            <w:r>
              <w:rPr>
                <w:rFonts w:eastAsia="仿宋"/>
                <w:sz w:val="21"/>
                <w:szCs w:val="21"/>
                <w:highlight w:val="none"/>
              </w:rPr>
              <w:t>2021SR0245279</w:t>
            </w:r>
            <w:r>
              <w:rPr>
                <w:rFonts w:hint="eastAsia" w:eastAsia="仿宋"/>
                <w:sz w:val="21"/>
                <w:szCs w:val="21"/>
                <w:highlight w:val="none"/>
              </w:rPr>
              <w:t>；著作权人：陆程，秦绪文，田英英，边航，马超，罗万静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Mar>
              <w:left w:w="113" w:type="dxa"/>
              <w:right w:w="113" w:type="dxa"/>
            </w:tcMar>
            <w:vAlign w:val="center"/>
          </w:tcPr>
          <w:p>
            <w:pPr>
              <w:snapToGrid w:val="0"/>
              <w:spacing w:line="240" w:lineRule="auto"/>
              <w:jc w:val="center"/>
              <w:rPr>
                <w:rFonts w:eastAsia="仿宋_GB2312"/>
                <w:b/>
                <w:bCs/>
                <w:sz w:val="21"/>
                <w:szCs w:val="21"/>
              </w:rPr>
            </w:pPr>
          </w:p>
        </w:tc>
        <w:tc>
          <w:tcPr>
            <w:tcW w:w="7938" w:type="dxa"/>
            <w:tcMar>
              <w:left w:w="85" w:type="dxa"/>
              <w:right w:w="85" w:type="dxa"/>
            </w:tcMar>
          </w:tcPr>
          <w:p>
            <w:pPr>
              <w:snapToGrid w:val="0"/>
              <w:spacing w:line="240" w:lineRule="auto"/>
              <w:rPr>
                <w:rFonts w:eastAsia="仿宋"/>
                <w:sz w:val="21"/>
                <w:szCs w:val="21"/>
                <w:highlight w:val="none"/>
              </w:rPr>
            </w:pPr>
            <w:r>
              <w:rPr>
                <w:rFonts w:hint="eastAsia" w:eastAsia="仿宋"/>
                <w:sz w:val="21"/>
                <w:szCs w:val="21"/>
                <w:highlight w:val="none"/>
              </w:rPr>
              <w:t>专利</w:t>
            </w:r>
            <w:r>
              <w:rPr>
                <w:rFonts w:eastAsia="仿宋"/>
                <w:sz w:val="21"/>
                <w:szCs w:val="21"/>
                <w:highlight w:val="none"/>
              </w:rPr>
              <w:t>10</w:t>
            </w:r>
            <w:r>
              <w:rPr>
                <w:rFonts w:hint="eastAsia" w:eastAsia="仿宋"/>
                <w:sz w:val="21"/>
                <w:szCs w:val="21"/>
                <w:highlight w:val="none"/>
              </w:rPr>
              <w:t>：一种天然气水合物逆相变形成演化规律模拟装置；</w:t>
            </w:r>
            <w:r>
              <w:rPr>
                <w:rFonts w:eastAsia="仿宋"/>
                <w:sz w:val="21"/>
                <w:szCs w:val="21"/>
                <w:highlight w:val="none"/>
              </w:rPr>
              <w:t>ZL202023152284.6</w:t>
            </w:r>
            <w:r>
              <w:rPr>
                <w:rFonts w:hint="eastAsia" w:eastAsia="仿宋"/>
                <w:sz w:val="21"/>
                <w:szCs w:val="21"/>
                <w:highlight w:val="none"/>
              </w:rPr>
              <w:t>；陆程，马超，耿澜涛，余路，边航，齐荣荣，邢东辉，毛文静，孟凡乐；广州海洋地质调查局</w:t>
            </w:r>
          </w:p>
        </w:tc>
      </w:tr>
      <w:bookmarkEnd w:id="0"/>
    </w:tbl>
    <w:p/>
    <w:sectPr>
      <w:pgSz w:w="11906" w:h="16838"/>
      <w:pgMar w:top="1440" w:right="1080" w:bottom="1440" w:left="108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mYWExNTRlY2QyYzQ2ZTlhNGM0ZWY3NjA5OWNhZDAifQ=="/>
  </w:docVars>
  <w:rsids>
    <w:rsidRoot w:val="008E6202"/>
    <w:rsid w:val="00010389"/>
    <w:rsid w:val="00017458"/>
    <w:rsid w:val="00051077"/>
    <w:rsid w:val="00051FD5"/>
    <w:rsid w:val="000A2D7C"/>
    <w:rsid w:val="000B1816"/>
    <w:rsid w:val="000F20DA"/>
    <w:rsid w:val="00105B0F"/>
    <w:rsid w:val="0012098E"/>
    <w:rsid w:val="00134504"/>
    <w:rsid w:val="00136496"/>
    <w:rsid w:val="0014367E"/>
    <w:rsid w:val="001577CE"/>
    <w:rsid w:val="001607BD"/>
    <w:rsid w:val="00170DBF"/>
    <w:rsid w:val="001931AF"/>
    <w:rsid w:val="00240475"/>
    <w:rsid w:val="0025701E"/>
    <w:rsid w:val="00277B06"/>
    <w:rsid w:val="0028191E"/>
    <w:rsid w:val="002913DF"/>
    <w:rsid w:val="00291C15"/>
    <w:rsid w:val="002E1C1F"/>
    <w:rsid w:val="0032241C"/>
    <w:rsid w:val="003252CD"/>
    <w:rsid w:val="003349AC"/>
    <w:rsid w:val="00335AF2"/>
    <w:rsid w:val="0033629B"/>
    <w:rsid w:val="003778C4"/>
    <w:rsid w:val="00383A99"/>
    <w:rsid w:val="003A3596"/>
    <w:rsid w:val="003E225A"/>
    <w:rsid w:val="003F0BFC"/>
    <w:rsid w:val="003F6FEB"/>
    <w:rsid w:val="003F7218"/>
    <w:rsid w:val="00401BDA"/>
    <w:rsid w:val="00402380"/>
    <w:rsid w:val="00407062"/>
    <w:rsid w:val="00415E8E"/>
    <w:rsid w:val="00416FBA"/>
    <w:rsid w:val="004479F3"/>
    <w:rsid w:val="00463141"/>
    <w:rsid w:val="004A01C5"/>
    <w:rsid w:val="004A382A"/>
    <w:rsid w:val="004D5635"/>
    <w:rsid w:val="0050261B"/>
    <w:rsid w:val="00505B13"/>
    <w:rsid w:val="00506082"/>
    <w:rsid w:val="0053229C"/>
    <w:rsid w:val="0055636C"/>
    <w:rsid w:val="00564D68"/>
    <w:rsid w:val="00613868"/>
    <w:rsid w:val="00664B62"/>
    <w:rsid w:val="006769A4"/>
    <w:rsid w:val="007329B3"/>
    <w:rsid w:val="00763CDC"/>
    <w:rsid w:val="00767AEB"/>
    <w:rsid w:val="007E520A"/>
    <w:rsid w:val="00806FE1"/>
    <w:rsid w:val="008213A5"/>
    <w:rsid w:val="00851FC0"/>
    <w:rsid w:val="00855D26"/>
    <w:rsid w:val="008E6202"/>
    <w:rsid w:val="009057C5"/>
    <w:rsid w:val="00927F60"/>
    <w:rsid w:val="00937B18"/>
    <w:rsid w:val="009728C7"/>
    <w:rsid w:val="0098100A"/>
    <w:rsid w:val="009905EE"/>
    <w:rsid w:val="009973B8"/>
    <w:rsid w:val="00A2003D"/>
    <w:rsid w:val="00A603D1"/>
    <w:rsid w:val="00AC34EF"/>
    <w:rsid w:val="00AC4AAE"/>
    <w:rsid w:val="00AD09D9"/>
    <w:rsid w:val="00B071CF"/>
    <w:rsid w:val="00B14FBD"/>
    <w:rsid w:val="00B34513"/>
    <w:rsid w:val="00B40B26"/>
    <w:rsid w:val="00B43D74"/>
    <w:rsid w:val="00B51951"/>
    <w:rsid w:val="00B65193"/>
    <w:rsid w:val="00B70022"/>
    <w:rsid w:val="00B7264B"/>
    <w:rsid w:val="00BB540E"/>
    <w:rsid w:val="00C1095D"/>
    <w:rsid w:val="00C66FE4"/>
    <w:rsid w:val="00CA73BA"/>
    <w:rsid w:val="00CD44C0"/>
    <w:rsid w:val="00CE17FE"/>
    <w:rsid w:val="00CF61C2"/>
    <w:rsid w:val="00D07363"/>
    <w:rsid w:val="00D30A52"/>
    <w:rsid w:val="00D40A78"/>
    <w:rsid w:val="00DA26DE"/>
    <w:rsid w:val="00DC66D2"/>
    <w:rsid w:val="00DC7A42"/>
    <w:rsid w:val="00E047DB"/>
    <w:rsid w:val="00E125CE"/>
    <w:rsid w:val="00E40808"/>
    <w:rsid w:val="00E9605D"/>
    <w:rsid w:val="00EB3294"/>
    <w:rsid w:val="00EB6C7F"/>
    <w:rsid w:val="00EC5550"/>
    <w:rsid w:val="00ED5B88"/>
    <w:rsid w:val="00EE4DDD"/>
    <w:rsid w:val="00EE5F8B"/>
    <w:rsid w:val="00F22856"/>
    <w:rsid w:val="00F3147B"/>
    <w:rsid w:val="00F54C3B"/>
    <w:rsid w:val="00F603AB"/>
    <w:rsid w:val="00F67F3D"/>
    <w:rsid w:val="00FC1B75"/>
    <w:rsid w:val="00FF1687"/>
    <w:rsid w:val="50B95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jc w:val="both"/>
    </w:pPr>
    <w:rPr>
      <w:rFonts w:ascii="Times New Roman" w:hAnsi="Times New Roman" w:eastAsia="宋体" w:cstheme="minorBidi"/>
      <w:kern w:val="2"/>
      <w:sz w:val="24"/>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3532</Words>
  <Characters>3977</Characters>
  <Lines>29</Lines>
  <Paragraphs>8</Paragraphs>
  <TotalTime>155</TotalTime>
  <ScaleCrop>false</ScaleCrop>
  <LinksUpToDate>false</LinksUpToDate>
  <CharactersWithSpaces>4041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2022-10-08T00:02:00Z</dcterms:created>
  <dc:creator>马超</dc:creator>
  <cp:lastModifiedBy>黄金时代</cp:lastModifiedBy>
  <dcterms:modified xsi:type="dcterms:W3CDTF">2022-10-12T02:26:33Z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C77569609801479DA65E281903B42D41</vt:lpwstr>
  </property>
</Properties>
</file>