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F0CDB" w14:textId="77777777" w:rsidR="00922212" w:rsidRPr="00922212" w:rsidRDefault="00922212" w:rsidP="00B161B8">
      <w:pPr>
        <w:widowControl/>
        <w:adjustRightInd w:val="0"/>
        <w:snapToGrid w:val="0"/>
        <w:spacing w:beforeLines="50" w:before="156" w:afterLines="50" w:after="156" w:line="360" w:lineRule="auto"/>
        <w:jc w:val="center"/>
        <w:rPr>
          <w:rFonts w:ascii="宋体" w:eastAsia="宋体" w:hAnsi="宋体" w:cs="宋体"/>
          <w:kern w:val="0"/>
          <w:sz w:val="32"/>
          <w:szCs w:val="32"/>
        </w:rPr>
      </w:pPr>
      <w:r w:rsidRPr="00922212">
        <w:rPr>
          <w:rFonts w:ascii="宋体" w:eastAsia="宋体" w:hAnsi="宋体" w:cs="宋体"/>
          <w:kern w:val="0"/>
          <w:sz w:val="32"/>
          <w:szCs w:val="32"/>
        </w:rPr>
        <w:t>教师生成式人工智能应用指引（第一版）</w:t>
      </w:r>
    </w:p>
    <w:p w14:paraId="410C04B9" w14:textId="77777777" w:rsidR="00922212" w:rsidRPr="00922212" w:rsidRDefault="00922212" w:rsidP="00B161B8">
      <w:pPr>
        <w:widowControl/>
        <w:adjustRightInd w:val="0"/>
        <w:snapToGrid w:val="0"/>
        <w:spacing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为深入学习贯彻习近平总书记关于教育的重要论述，贯彻落实全国教育大会精神和</w:t>
      </w:r>
      <w:r w:rsidRPr="00922212">
        <w:rPr>
          <w:rFonts w:ascii="宋体" w:eastAsia="宋体" w:hAnsi="宋体" w:cs="宋体"/>
          <w:color w:val="FF0000"/>
          <w:kern w:val="0"/>
          <w:sz w:val="24"/>
          <w:szCs w:val="24"/>
        </w:rPr>
        <w:t>《教育强国建设规划纲要（2024—2035年）》</w:t>
      </w:r>
      <w:r w:rsidRPr="00922212">
        <w:rPr>
          <w:rFonts w:ascii="宋体" w:eastAsia="宋体" w:hAnsi="宋体" w:cs="宋体"/>
          <w:kern w:val="0"/>
          <w:sz w:val="24"/>
          <w:szCs w:val="24"/>
        </w:rPr>
        <w:t>要求，按照</w:t>
      </w:r>
      <w:r w:rsidRPr="00B161B8">
        <w:rPr>
          <w:rFonts w:ascii="宋体" w:eastAsia="宋体" w:hAnsi="宋体" w:cs="宋体"/>
          <w:color w:val="FF0000"/>
          <w:kern w:val="0"/>
          <w:sz w:val="24"/>
          <w:szCs w:val="24"/>
        </w:rPr>
        <w:t>《教育部办公厅关于组织实施数字化赋能教师发展行动的通知》</w:t>
      </w:r>
      <w:r w:rsidRPr="00922212">
        <w:rPr>
          <w:rFonts w:ascii="宋体" w:eastAsia="宋体" w:hAnsi="宋体" w:cs="宋体"/>
          <w:kern w:val="0"/>
          <w:sz w:val="24"/>
          <w:szCs w:val="24"/>
        </w:rPr>
        <w:t>部署，深化人工智能赋能教师队伍建设，推动人工智能赋能教育教学大规模运用，引导教师科学、安全、合规、理性地应用生成式人工智能，特制定本指引。</w:t>
      </w:r>
    </w:p>
    <w:p w14:paraId="1686BA4E" w14:textId="49A607F2" w:rsidR="00922212" w:rsidRPr="00922212" w:rsidRDefault="00922212" w:rsidP="00B161B8">
      <w:pPr>
        <w:pStyle w:val="a5"/>
        <w:widowControl/>
        <w:numPr>
          <w:ilvl w:val="0"/>
          <w:numId w:val="5"/>
        </w:numPr>
        <w:adjustRightInd w:val="0"/>
        <w:snapToGrid w:val="0"/>
        <w:spacing w:beforeLines="50" w:before="156" w:afterLines="50" w:after="156" w:line="360" w:lineRule="auto"/>
        <w:ind w:left="964" w:firstLineChars="0"/>
        <w:rPr>
          <w:rFonts w:ascii="宋体" w:eastAsia="宋体" w:hAnsi="宋体" w:cs="宋体"/>
          <w:kern w:val="0"/>
          <w:sz w:val="24"/>
          <w:szCs w:val="24"/>
        </w:rPr>
      </w:pPr>
      <w:r w:rsidRPr="00922212">
        <w:rPr>
          <w:rFonts w:ascii="宋体" w:eastAsia="宋体" w:hAnsi="宋体" w:cs="宋体"/>
          <w:b/>
          <w:bCs/>
          <w:kern w:val="0"/>
          <w:sz w:val="24"/>
          <w:szCs w:val="24"/>
        </w:rPr>
        <w:t>指导思想</w:t>
      </w:r>
    </w:p>
    <w:p w14:paraId="75A171E0" w14:textId="04E0D3E7" w:rsidR="00922212" w:rsidRPr="00922212" w:rsidRDefault="00922212" w:rsidP="00B161B8">
      <w:pPr>
        <w:widowControl/>
        <w:adjustRightInd w:val="0"/>
        <w:snapToGrid w:val="0"/>
        <w:spacing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以习近平新时代中国特色社会主义思想为指导，深入学习贯彻党的二十大和二十届历次全会精神，扎实推进国家教育数字化战略，为广大教师应用人工智能提供基本规范与实践指导，积极探索数字赋能大规模因材施教、创新性教学的有效途径，</w:t>
      </w:r>
      <w:r w:rsidRPr="00B161B8">
        <w:rPr>
          <w:rFonts w:ascii="宋体" w:eastAsia="宋体" w:hAnsi="宋体" w:cs="宋体"/>
          <w:color w:val="FF0000"/>
          <w:kern w:val="0"/>
          <w:sz w:val="24"/>
          <w:szCs w:val="24"/>
        </w:rPr>
        <w:t>把人工智能融入教育教学全要素、全过程，</w:t>
      </w:r>
      <w:r w:rsidRPr="00922212">
        <w:rPr>
          <w:rFonts w:ascii="宋体" w:eastAsia="宋体" w:hAnsi="宋体" w:cs="宋体"/>
          <w:kern w:val="0"/>
          <w:sz w:val="24"/>
          <w:szCs w:val="24"/>
        </w:rPr>
        <w:t>引导广大教师愿用、会用、善用人工智能赋能教育教学，促进人工智能助力教育变革，构建以人为本的智慧教育新生态，助力教育强国建设。</w:t>
      </w:r>
    </w:p>
    <w:p w14:paraId="4F07DDB5" w14:textId="7BD14AFB" w:rsidR="00922212" w:rsidRPr="00922212" w:rsidRDefault="00922212" w:rsidP="00B161B8">
      <w:pPr>
        <w:pStyle w:val="a5"/>
        <w:widowControl/>
        <w:numPr>
          <w:ilvl w:val="0"/>
          <w:numId w:val="5"/>
        </w:numPr>
        <w:adjustRightInd w:val="0"/>
        <w:snapToGrid w:val="0"/>
        <w:spacing w:beforeLines="50" w:before="156" w:afterLines="50" w:after="156" w:line="360" w:lineRule="auto"/>
        <w:ind w:left="964" w:firstLineChars="0"/>
        <w:rPr>
          <w:rFonts w:ascii="宋体" w:eastAsia="宋体" w:hAnsi="宋体" w:cs="宋体"/>
          <w:kern w:val="0"/>
          <w:sz w:val="24"/>
          <w:szCs w:val="24"/>
        </w:rPr>
      </w:pPr>
      <w:r w:rsidRPr="00922212">
        <w:rPr>
          <w:rFonts w:ascii="宋体" w:eastAsia="宋体" w:hAnsi="宋体" w:cs="宋体"/>
          <w:b/>
          <w:bCs/>
          <w:kern w:val="0"/>
          <w:sz w:val="24"/>
          <w:szCs w:val="24"/>
        </w:rPr>
        <w:t>基本原则</w:t>
      </w:r>
    </w:p>
    <w:p w14:paraId="6F38047E" w14:textId="2CE457C5"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B161B8">
        <w:rPr>
          <w:rFonts w:ascii="宋体" w:eastAsia="宋体" w:hAnsi="宋体" w:cs="宋体"/>
          <w:b/>
          <w:bCs/>
          <w:kern w:val="0"/>
          <w:sz w:val="24"/>
          <w:szCs w:val="24"/>
        </w:rPr>
        <w:t>强化价值引领，把牢育人方向。</w:t>
      </w:r>
      <w:r w:rsidRPr="00922212">
        <w:rPr>
          <w:rFonts w:ascii="宋体" w:eastAsia="宋体" w:hAnsi="宋体" w:cs="宋体"/>
          <w:kern w:val="0"/>
          <w:sz w:val="24"/>
          <w:szCs w:val="24"/>
        </w:rPr>
        <w:t>坚定不移贯彻党的教育方针，坚守为党育人、为国育才的初心使命，更加注重思想引领，更加注重智慧启迪和心灵滋养，更加注重综合素养的提升，培养学生善于观察、独立思考和理性判断，以及勇于创新和解决复杂问题的能力，切实提升育人成效。 </w:t>
      </w:r>
    </w:p>
    <w:p w14:paraId="26DD5029" w14:textId="77777777" w:rsidR="00922212"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B161B8">
        <w:rPr>
          <w:rFonts w:ascii="宋体" w:eastAsia="宋体" w:hAnsi="宋体" w:cs="宋体"/>
          <w:b/>
          <w:bCs/>
          <w:kern w:val="0"/>
          <w:sz w:val="24"/>
          <w:szCs w:val="24"/>
        </w:rPr>
        <w:t>遵循教育规律，促进学生发展。</w:t>
      </w:r>
      <w:r w:rsidRPr="00922212">
        <w:rPr>
          <w:rFonts w:ascii="宋体" w:eastAsia="宋体" w:hAnsi="宋体" w:cs="宋体"/>
          <w:kern w:val="0"/>
          <w:sz w:val="24"/>
          <w:szCs w:val="24"/>
        </w:rPr>
        <w:t>遵循教育教学规律和学生成长规律，把握学生思想特点和发展需求，注重理论教学和实践活动相结合、普遍要求和分类指导相结合，提高育人科学化精细化水平，服务学生全面发展和健康成长。</w:t>
      </w:r>
    </w:p>
    <w:p w14:paraId="378836CE" w14:textId="591572AE" w:rsidR="00922212" w:rsidRPr="00922212"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B161B8">
        <w:rPr>
          <w:rFonts w:ascii="宋体" w:eastAsia="宋体" w:hAnsi="宋体" w:cs="宋体"/>
          <w:b/>
          <w:bCs/>
          <w:kern w:val="0"/>
          <w:sz w:val="24"/>
          <w:szCs w:val="24"/>
        </w:rPr>
        <w:t>恪守伦理规范，倡导技术向善。</w:t>
      </w:r>
      <w:r w:rsidRPr="00922212">
        <w:rPr>
          <w:rFonts w:ascii="宋体" w:eastAsia="宋体" w:hAnsi="宋体" w:cs="宋体"/>
          <w:kern w:val="0"/>
          <w:sz w:val="24"/>
          <w:szCs w:val="24"/>
        </w:rPr>
        <w:t>坚守学术诚信，遵守科技伦理，提升甄别、批判和创造性使用的能力，推动负责任、可信赖的技术应用。坚持将实际需求与智能技术精准匹配，重视算法偏见与数据安全，不断提高引导学生正确认知、合理使用、规范创新能力。</w:t>
      </w:r>
    </w:p>
    <w:p w14:paraId="6754C89E" w14:textId="79D32F8B" w:rsidR="00922212" w:rsidRPr="00922212" w:rsidRDefault="00922212" w:rsidP="00B161B8">
      <w:pPr>
        <w:widowControl/>
        <w:adjustRightInd w:val="0"/>
        <w:snapToGrid w:val="0"/>
        <w:spacing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lastRenderedPageBreak/>
        <w:t>加强协同共治，推动均衡发展。推动政府、学校、企业、行业组织等多方协同，深化技术研发、资源建设、标准制定与风险防控合作，汇聚人工智能赋能教育改革创新的强大合力，形成良性治理和可持续发展生态。</w:t>
      </w:r>
    </w:p>
    <w:p w14:paraId="71D1FB8C" w14:textId="1FAC1D67" w:rsidR="00922212" w:rsidRPr="00922212" w:rsidRDefault="00922212" w:rsidP="00B161B8">
      <w:pPr>
        <w:pStyle w:val="a5"/>
        <w:widowControl/>
        <w:numPr>
          <w:ilvl w:val="0"/>
          <w:numId w:val="5"/>
        </w:numPr>
        <w:adjustRightInd w:val="0"/>
        <w:snapToGrid w:val="0"/>
        <w:spacing w:beforeLines="50" w:before="156" w:afterLines="50" w:after="156" w:line="360" w:lineRule="auto"/>
        <w:ind w:left="964" w:firstLineChars="0"/>
        <w:rPr>
          <w:rFonts w:ascii="宋体" w:eastAsia="宋体" w:hAnsi="宋体" w:cs="宋体"/>
          <w:kern w:val="0"/>
          <w:sz w:val="24"/>
          <w:szCs w:val="24"/>
        </w:rPr>
      </w:pPr>
      <w:r w:rsidRPr="00922212">
        <w:rPr>
          <w:rFonts w:ascii="宋体" w:eastAsia="宋体" w:hAnsi="宋体" w:cs="宋体"/>
          <w:b/>
          <w:bCs/>
          <w:kern w:val="0"/>
          <w:sz w:val="24"/>
          <w:szCs w:val="24"/>
        </w:rPr>
        <w:t>场景指引</w:t>
      </w:r>
    </w:p>
    <w:p w14:paraId="493D3600" w14:textId="1DE4E92C" w:rsidR="00922212" w:rsidRPr="00922212" w:rsidRDefault="00922212" w:rsidP="00B161B8">
      <w:pPr>
        <w:widowControl/>
        <w:adjustRightInd w:val="0"/>
        <w:snapToGrid w:val="0"/>
        <w:spacing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场景指引是教师应用生成式人工智能的方向，教师要主动适应新技术变革，</w:t>
      </w:r>
      <w:r w:rsidRPr="00B161B8">
        <w:rPr>
          <w:rFonts w:ascii="宋体" w:eastAsia="宋体" w:hAnsi="宋体" w:cs="宋体"/>
          <w:color w:val="FF0000"/>
          <w:kern w:val="0"/>
          <w:sz w:val="24"/>
          <w:szCs w:val="24"/>
        </w:rPr>
        <w:t>将生成式人工智能融入教育教学全要素、全过程，</w:t>
      </w:r>
      <w:r w:rsidRPr="00922212">
        <w:rPr>
          <w:rFonts w:ascii="宋体" w:eastAsia="宋体" w:hAnsi="宋体" w:cs="宋体"/>
          <w:kern w:val="0"/>
          <w:sz w:val="24"/>
          <w:szCs w:val="24"/>
        </w:rPr>
        <w:t>在坚守价值塑造和认知能力培养的基础上，确保技术应用符合教育规律、法律法规和伦理规范，实现减负、提质、增效。</w:t>
      </w:r>
    </w:p>
    <w:p w14:paraId="1A37D5F7" w14:textId="611F44A3" w:rsidR="00922212" w:rsidRPr="00922212" w:rsidRDefault="00922212" w:rsidP="00B161B8">
      <w:pPr>
        <w:widowControl/>
        <w:adjustRightInd w:val="0"/>
        <w:snapToGrid w:val="0"/>
        <w:spacing w:beforeLines="50" w:before="156" w:afterLines="50" w:after="156" w:line="360" w:lineRule="auto"/>
        <w:rPr>
          <w:rFonts w:ascii="宋体" w:eastAsia="宋体" w:hAnsi="宋体" w:cs="宋体"/>
          <w:kern w:val="0"/>
          <w:sz w:val="24"/>
          <w:szCs w:val="24"/>
        </w:rPr>
      </w:pPr>
      <w:r>
        <w:rPr>
          <w:rFonts w:ascii="宋体" w:eastAsia="宋体" w:hAnsi="宋体" w:cs="宋体" w:hint="eastAsia"/>
          <w:b/>
          <w:bCs/>
          <w:kern w:val="0"/>
          <w:sz w:val="24"/>
          <w:szCs w:val="24"/>
        </w:rPr>
        <w:t xml:space="preserve"> </w:t>
      </w:r>
      <w:r>
        <w:rPr>
          <w:rFonts w:ascii="宋体" w:eastAsia="宋体" w:hAnsi="宋体" w:cs="宋体"/>
          <w:b/>
          <w:bCs/>
          <w:kern w:val="0"/>
          <w:sz w:val="24"/>
          <w:szCs w:val="24"/>
        </w:rPr>
        <w:t xml:space="preserve">   </w:t>
      </w:r>
      <w:r>
        <w:rPr>
          <w:rFonts w:ascii="宋体" w:eastAsia="宋体" w:hAnsi="宋体" w:cs="宋体" w:hint="eastAsia"/>
          <w:b/>
          <w:bCs/>
          <w:kern w:val="0"/>
          <w:sz w:val="24"/>
          <w:szCs w:val="24"/>
        </w:rPr>
        <w:t>（一）</w:t>
      </w:r>
      <w:r w:rsidRPr="00922212">
        <w:rPr>
          <w:rFonts w:ascii="宋体" w:eastAsia="宋体" w:hAnsi="宋体" w:cs="宋体"/>
          <w:b/>
          <w:bCs/>
          <w:kern w:val="0"/>
          <w:sz w:val="24"/>
          <w:szCs w:val="24"/>
        </w:rPr>
        <w:t>助力学习变革</w:t>
      </w:r>
    </w:p>
    <w:p w14:paraId="6669E651" w14:textId="01F474F7" w:rsidR="00922212" w:rsidRPr="00922212" w:rsidRDefault="00922212" w:rsidP="00B161B8">
      <w:pPr>
        <w:widowControl/>
        <w:adjustRightInd w:val="0"/>
        <w:snapToGrid w:val="0"/>
        <w:spacing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教师可应用生成式人工智能，支持对话式、游戏化、个性化、协作探究与跨学科学习等多种学习方式，推动学生向知识建构与创新者转变，培养学生高阶思维。</w:t>
      </w:r>
    </w:p>
    <w:p w14:paraId="5FDF657F" w14:textId="77777777" w:rsidR="00922212" w:rsidRPr="00922212"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场景示例1：</w:t>
      </w:r>
      <w:r w:rsidRPr="00922212">
        <w:rPr>
          <w:rFonts w:ascii="宋体" w:eastAsia="宋体" w:hAnsi="宋体" w:cs="宋体"/>
          <w:kern w:val="0"/>
          <w:sz w:val="24"/>
          <w:szCs w:val="24"/>
        </w:rPr>
        <w:t>对话式学习。应用生成式人工智能扮演特定角色，引导学生进行开放式、启发式的深度对话，激发其主动思考与自我反思，有效提升批判性思维与逻辑推理能力。</w:t>
      </w:r>
    </w:p>
    <w:p w14:paraId="419721CF"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场景示例2：</w:t>
      </w:r>
      <w:r w:rsidRPr="00922212">
        <w:rPr>
          <w:rFonts w:ascii="宋体" w:eastAsia="宋体" w:hAnsi="宋体" w:cs="宋体"/>
          <w:kern w:val="0"/>
          <w:sz w:val="24"/>
          <w:szCs w:val="24"/>
        </w:rPr>
        <w:t>游戏化学习。应用生成式人工智能设计教育游戏情景、挑战任务与激励机制，创设沉浸式学习情境，将知识学习与能力训练融入游戏关卡，激发学习动机，提升学生问题解决与自主学习能力。</w:t>
      </w:r>
    </w:p>
    <w:p w14:paraId="2FDED4A4" w14:textId="77777777" w:rsidR="00922212" w:rsidRPr="00922212"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场景示例3：</w:t>
      </w:r>
      <w:r w:rsidRPr="00922212">
        <w:rPr>
          <w:rFonts w:ascii="宋体" w:eastAsia="宋体" w:hAnsi="宋体" w:cs="宋体"/>
          <w:kern w:val="0"/>
          <w:sz w:val="24"/>
          <w:szCs w:val="24"/>
        </w:rPr>
        <w:t>个性化学习。应用生成式人工智能规划适配学生个体需求的学习路径，定制差异化任务、精准推荐学习资源，并提供实时、动态的学习支持与反馈，实现因材施教。</w:t>
      </w:r>
    </w:p>
    <w:p w14:paraId="49285561"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场景示例4：</w:t>
      </w:r>
      <w:r w:rsidRPr="00922212">
        <w:rPr>
          <w:rFonts w:ascii="宋体" w:eastAsia="宋体" w:hAnsi="宋体" w:cs="宋体"/>
          <w:kern w:val="0"/>
          <w:sz w:val="24"/>
          <w:szCs w:val="24"/>
        </w:rPr>
        <w:t>协作探究学习。应用生成式人工智能支持小组协作，辅助开展信息检索、观点梳理、成果整合与互评等任务，提升协作效率与探究深度，促进学生思维碰撞与能力共生。</w:t>
      </w:r>
    </w:p>
    <w:p w14:paraId="29E684FF" w14:textId="77777777" w:rsidR="00922212" w:rsidRPr="00922212"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场景示例5：</w:t>
      </w:r>
      <w:r w:rsidRPr="00922212">
        <w:rPr>
          <w:rFonts w:ascii="宋体" w:eastAsia="宋体" w:hAnsi="宋体" w:cs="宋体"/>
          <w:kern w:val="0"/>
          <w:sz w:val="24"/>
          <w:szCs w:val="24"/>
        </w:rPr>
        <w:t>跨学科学习。应用生成式人工智能整合多学科知识素材，创设真实情境，辅助设计与实施跨学科项目式学习或主题学习活动，拓展学生认知边界，提升综合素养。</w:t>
      </w:r>
    </w:p>
    <w:p w14:paraId="272AEFFC" w14:textId="77777777" w:rsidR="00922212" w:rsidRDefault="00922212" w:rsidP="00B161B8">
      <w:pPr>
        <w:widowControl/>
        <w:adjustRightInd w:val="0"/>
        <w:snapToGrid w:val="0"/>
        <w:spacing w:beforeLines="50" w:before="156" w:afterLines="50" w:after="156" w:line="360" w:lineRule="auto"/>
        <w:ind w:leftChars="100" w:left="210" w:firstLineChars="100" w:firstLine="241"/>
        <w:rPr>
          <w:rFonts w:ascii="宋体" w:eastAsia="宋体" w:hAnsi="宋体" w:cs="宋体"/>
          <w:kern w:val="0"/>
          <w:sz w:val="24"/>
          <w:szCs w:val="24"/>
        </w:rPr>
      </w:pPr>
      <w:r w:rsidRPr="00922212">
        <w:rPr>
          <w:rFonts w:ascii="宋体" w:eastAsia="宋体" w:hAnsi="宋体" w:cs="宋体"/>
          <w:b/>
          <w:bCs/>
          <w:kern w:val="0"/>
          <w:sz w:val="24"/>
          <w:szCs w:val="24"/>
        </w:rPr>
        <w:lastRenderedPageBreak/>
        <w:t>（二）助力教学提质</w:t>
      </w:r>
    </w:p>
    <w:p w14:paraId="16FFBB2C" w14:textId="11488BE1" w:rsidR="00922212" w:rsidRPr="00922212" w:rsidRDefault="00922212" w:rsidP="00B161B8">
      <w:pPr>
        <w:widowControl/>
        <w:adjustRightInd w:val="0"/>
        <w:snapToGrid w:val="0"/>
        <w:spacing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教师可应用生成式人工智能优化教学设计、实施与反馈环节，探索大规模因材施教和人机协同教学的有效路径，提升教学活动的精准性与有效性。</w:t>
      </w:r>
    </w:p>
    <w:p w14:paraId="2EF3545A" w14:textId="639AC7DC" w:rsidR="00922212" w:rsidRPr="00922212" w:rsidRDefault="00B161B8" w:rsidP="00B161B8">
      <w:pPr>
        <w:widowControl/>
        <w:adjustRightInd w:val="0"/>
        <w:snapToGrid w:val="0"/>
        <w:spacing w:beforeLines="50" w:before="156" w:afterLines="50" w:after="156" w:line="360" w:lineRule="auto"/>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00922212" w:rsidRPr="00922212">
        <w:rPr>
          <w:rFonts w:ascii="宋体" w:eastAsia="宋体" w:hAnsi="宋体" w:cs="宋体"/>
          <w:b/>
          <w:bCs/>
          <w:kern w:val="0"/>
          <w:sz w:val="24"/>
          <w:szCs w:val="24"/>
        </w:rPr>
        <w:t>场景示例1：</w:t>
      </w:r>
      <w:r w:rsidR="00922212" w:rsidRPr="00922212">
        <w:rPr>
          <w:rFonts w:ascii="宋体" w:eastAsia="宋体" w:hAnsi="宋体" w:cs="宋体"/>
          <w:kern w:val="0"/>
          <w:sz w:val="24"/>
          <w:szCs w:val="24"/>
        </w:rPr>
        <w:t>学情分析。在教学各环节，应用生成式人工智能分析学生数据，辅助识别学生的学习兴趣、知识基础、认知特点等，生成学情报告，为教学目标设定与教学活动实施提供依据。</w:t>
      </w:r>
    </w:p>
    <w:p w14:paraId="079C2D12" w14:textId="60B6C9FA" w:rsidR="00922212" w:rsidRPr="00922212" w:rsidRDefault="00B161B8" w:rsidP="00B161B8">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00922212" w:rsidRPr="00922212">
        <w:rPr>
          <w:rFonts w:ascii="宋体" w:eastAsia="宋体" w:hAnsi="宋体" w:cs="宋体"/>
          <w:b/>
          <w:bCs/>
          <w:kern w:val="0"/>
          <w:sz w:val="24"/>
          <w:szCs w:val="24"/>
        </w:rPr>
        <w:t>场景示例2：</w:t>
      </w:r>
      <w:r w:rsidR="00922212" w:rsidRPr="00922212">
        <w:rPr>
          <w:rFonts w:ascii="宋体" w:eastAsia="宋体" w:hAnsi="宋体" w:cs="宋体"/>
          <w:kern w:val="0"/>
          <w:sz w:val="24"/>
          <w:szCs w:val="24"/>
        </w:rPr>
        <w:t>教案设计。在课时教学、单元教学、主题式教学、项目式教学、探究式教学等教案设计中，通过上传教学主题、教材内容、学情信息与方法偏好等，由生成式人工智能生成或优化教案建议，提升备课质量与效率。</w:t>
      </w:r>
    </w:p>
    <w:p w14:paraId="1229138F" w14:textId="64ABA829" w:rsidR="00922212" w:rsidRPr="00922212" w:rsidRDefault="00B161B8" w:rsidP="008E385D">
      <w:pPr>
        <w:widowControl/>
        <w:adjustRightInd w:val="0"/>
        <w:snapToGrid w:val="0"/>
        <w:spacing w:beforeLines="50" w:before="156" w:afterLines="50" w:after="156" w:line="360" w:lineRule="auto"/>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00922212" w:rsidRPr="00922212">
        <w:rPr>
          <w:rFonts w:ascii="宋体" w:eastAsia="宋体" w:hAnsi="宋体" w:cs="宋体"/>
          <w:b/>
          <w:bCs/>
          <w:kern w:val="0"/>
          <w:sz w:val="24"/>
          <w:szCs w:val="24"/>
        </w:rPr>
        <w:t>场景示例3：</w:t>
      </w:r>
      <w:r w:rsidR="00922212" w:rsidRPr="00922212">
        <w:rPr>
          <w:rFonts w:ascii="宋体" w:eastAsia="宋体" w:hAnsi="宋体" w:cs="宋体"/>
          <w:kern w:val="0"/>
          <w:sz w:val="24"/>
          <w:szCs w:val="24"/>
        </w:rPr>
        <w:t>课件制作。根据教学需要，输入课程大纲和教学目标，应用生成式人工智能生成课件所需的图片、视频、习题和公式等素材，协同完成课件制作，提升备课效率。</w:t>
      </w:r>
    </w:p>
    <w:p w14:paraId="4C8FEE29" w14:textId="64F9FD83" w:rsidR="00922212" w:rsidRPr="00922212" w:rsidRDefault="00B161B8" w:rsidP="00B161B8">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00922212" w:rsidRPr="00922212">
        <w:rPr>
          <w:rFonts w:ascii="宋体" w:eastAsia="宋体" w:hAnsi="宋体" w:cs="宋体"/>
          <w:b/>
          <w:bCs/>
          <w:kern w:val="0"/>
          <w:sz w:val="24"/>
          <w:szCs w:val="24"/>
        </w:rPr>
        <w:t>场景示例4：</w:t>
      </w:r>
      <w:r w:rsidR="00922212" w:rsidRPr="00922212">
        <w:rPr>
          <w:rFonts w:ascii="宋体" w:eastAsia="宋体" w:hAnsi="宋体" w:cs="宋体"/>
          <w:kern w:val="0"/>
          <w:sz w:val="24"/>
          <w:szCs w:val="24"/>
        </w:rPr>
        <w:t>课堂互动。在课堂活动中，应用生成式人工智能创设互动情境、设计问题链与思维支架，或引入智能助教，引导学生探究与建构知识，增强互动质量，培养创新思维。</w:t>
      </w:r>
    </w:p>
    <w:p w14:paraId="3749C1A3"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场景示例5：</w:t>
      </w:r>
      <w:r w:rsidRPr="00922212">
        <w:rPr>
          <w:rFonts w:ascii="宋体" w:eastAsia="宋体" w:hAnsi="宋体" w:cs="宋体"/>
          <w:kern w:val="0"/>
          <w:sz w:val="24"/>
          <w:szCs w:val="24"/>
        </w:rPr>
        <w:t>作业设计。在随堂、课时、单元、分层、合作、跨学科等多样化作业设计中，通过上传教案、参考材料、学生水平及作业要求，应用生成式人工智能设计多样化作业，兼顾知识巩固与思维发展，提升作业设计的科学性与实效性。</w:t>
      </w:r>
    </w:p>
    <w:p w14:paraId="462DE081" w14:textId="77777777" w:rsidR="008E385D"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b/>
          <w:bCs/>
          <w:kern w:val="0"/>
          <w:sz w:val="24"/>
          <w:szCs w:val="24"/>
        </w:rPr>
      </w:pPr>
      <w:r w:rsidRPr="00922212">
        <w:rPr>
          <w:rFonts w:ascii="宋体" w:eastAsia="宋体" w:hAnsi="宋体" w:cs="宋体"/>
          <w:b/>
          <w:bCs/>
          <w:kern w:val="0"/>
          <w:sz w:val="24"/>
          <w:szCs w:val="24"/>
        </w:rPr>
        <w:t>（三）助力育人进阶</w:t>
      </w:r>
    </w:p>
    <w:p w14:paraId="05ED926F" w14:textId="6B74C9FB" w:rsidR="00922212" w:rsidRPr="00922212" w:rsidRDefault="00922212" w:rsidP="00B161B8">
      <w:pPr>
        <w:widowControl/>
        <w:adjustRightInd w:val="0"/>
        <w:snapToGrid w:val="0"/>
        <w:spacing w:beforeLines="50" w:before="156" w:afterLines="50" w:after="156"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教师可应用生成式人工智能拓展育人途径，在坚守育人主导地位的基础上发挥技术辅助优势，促进学生全面发展和健康成长。</w:t>
      </w:r>
    </w:p>
    <w:p w14:paraId="4BD6D538"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场景示例1：</w:t>
      </w:r>
      <w:r w:rsidRPr="00922212">
        <w:rPr>
          <w:rFonts w:ascii="宋体" w:eastAsia="宋体" w:hAnsi="宋体" w:cs="宋体"/>
          <w:kern w:val="0"/>
          <w:sz w:val="24"/>
          <w:szCs w:val="24"/>
        </w:rPr>
        <w:t>品德教育。应用生成式人工智能辅助构建道德情境案例库，智能推送德育故事、时事案例等资源，生成贴近学生生活的伦理情境，辅助开展价值辨析与行为引导。</w:t>
      </w:r>
    </w:p>
    <w:p w14:paraId="2B97381E"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lastRenderedPageBreak/>
        <w:t>场景示例2：</w:t>
      </w:r>
      <w:r w:rsidRPr="00922212">
        <w:rPr>
          <w:rFonts w:ascii="宋体" w:eastAsia="宋体" w:hAnsi="宋体" w:cs="宋体"/>
          <w:kern w:val="0"/>
          <w:sz w:val="24"/>
          <w:szCs w:val="24"/>
        </w:rPr>
        <w:t>体育教育。应用生成式人工智能分析学生运动数据，基于学生身体指标和运动目标定制锻炼计划。在运动中提供实时动作指导与纠正，激励学生科学锻炼。</w:t>
      </w:r>
    </w:p>
    <w:p w14:paraId="27968B7C" w14:textId="100E37C7" w:rsidR="00922212" w:rsidRPr="00922212" w:rsidRDefault="00B161B8" w:rsidP="008E385D">
      <w:pPr>
        <w:widowControl/>
        <w:adjustRightInd w:val="0"/>
        <w:snapToGrid w:val="0"/>
        <w:spacing w:beforeLines="50" w:before="156" w:afterLines="50" w:after="156" w:line="360" w:lineRule="auto"/>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00922212" w:rsidRPr="00922212">
        <w:rPr>
          <w:rFonts w:ascii="宋体" w:eastAsia="宋体" w:hAnsi="宋体" w:cs="宋体"/>
          <w:b/>
          <w:bCs/>
          <w:kern w:val="0"/>
          <w:sz w:val="24"/>
          <w:szCs w:val="24"/>
        </w:rPr>
        <w:t>场景示例3：</w:t>
      </w:r>
      <w:r w:rsidR="00922212" w:rsidRPr="00922212">
        <w:rPr>
          <w:rFonts w:ascii="宋体" w:eastAsia="宋体" w:hAnsi="宋体" w:cs="宋体"/>
          <w:kern w:val="0"/>
          <w:sz w:val="24"/>
          <w:szCs w:val="24"/>
        </w:rPr>
        <w:t>美育教育。应用生成式人工智能辅助绘画、音乐等艺术创作，分析学生作品风格与创作过程，推荐适配的美育资源，激发学生艺术兴趣与创造潜能，提升审美和表达能力。</w:t>
      </w:r>
    </w:p>
    <w:p w14:paraId="0A3F4300"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场景示例4：</w:t>
      </w:r>
      <w:r w:rsidRPr="00922212">
        <w:rPr>
          <w:rFonts w:ascii="宋体" w:eastAsia="宋体" w:hAnsi="宋体" w:cs="宋体"/>
          <w:kern w:val="0"/>
          <w:sz w:val="24"/>
          <w:szCs w:val="24"/>
        </w:rPr>
        <w:t>劳动教育。应用生成式人工智能辅助制定劳动计划，提供操作指南与技能教学视频，评估劳动成果质量，生成劳动成长档案，帮助学生树立正确劳动观念、掌握劳动技能。</w:t>
      </w:r>
    </w:p>
    <w:p w14:paraId="0ECF97BA"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场景示例5：</w:t>
      </w:r>
      <w:r w:rsidRPr="00922212">
        <w:rPr>
          <w:rFonts w:ascii="宋体" w:eastAsia="宋体" w:hAnsi="宋体" w:cs="宋体"/>
          <w:kern w:val="0"/>
          <w:sz w:val="24"/>
          <w:szCs w:val="24"/>
        </w:rPr>
        <w:t>心理健康教育。应用生成式人工智能辅助制定个性化心理健康教育方案，合规处理学生心理健康数据，形成心理健康成长报告，为开展心理辅导和危机干预提供参考，助力学生身心和谐发展。</w:t>
      </w:r>
    </w:p>
    <w:p w14:paraId="6D4ADD42" w14:textId="77777777" w:rsidR="00922212" w:rsidRDefault="00922212" w:rsidP="00B161B8">
      <w:pPr>
        <w:widowControl/>
        <w:adjustRightInd w:val="0"/>
        <w:snapToGrid w:val="0"/>
        <w:spacing w:beforeLines="50" w:before="156" w:afterLines="50" w:after="156" w:line="360" w:lineRule="auto"/>
        <w:ind w:leftChars="200" w:left="420"/>
        <w:rPr>
          <w:rFonts w:ascii="宋体" w:eastAsia="宋体" w:hAnsi="宋体" w:cs="宋体"/>
          <w:kern w:val="0"/>
          <w:sz w:val="24"/>
          <w:szCs w:val="24"/>
        </w:rPr>
      </w:pPr>
      <w:r w:rsidRPr="00922212">
        <w:rPr>
          <w:rFonts w:ascii="宋体" w:eastAsia="宋体" w:hAnsi="宋体" w:cs="宋体"/>
          <w:b/>
          <w:bCs/>
          <w:kern w:val="0"/>
          <w:sz w:val="24"/>
          <w:szCs w:val="24"/>
        </w:rPr>
        <w:t>（四）助力评价增效</w:t>
      </w:r>
    </w:p>
    <w:p w14:paraId="44A9B57A" w14:textId="784AEBF4" w:rsidR="00922212" w:rsidRPr="00922212" w:rsidRDefault="00922212" w:rsidP="00B161B8">
      <w:pPr>
        <w:widowControl/>
        <w:adjustRightInd w:val="0"/>
        <w:snapToGrid w:val="0"/>
        <w:spacing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教师可应用生成式人工智能改革评价工具与方法，通过人机协同实施作业批改、学业诊断、试题命制与量规设计，提升评价的客观性、时效性与育人价值。</w:t>
      </w:r>
    </w:p>
    <w:p w14:paraId="52CFF342"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场景示例1：</w:t>
      </w:r>
      <w:r w:rsidRPr="00922212">
        <w:rPr>
          <w:rFonts w:ascii="宋体" w:eastAsia="宋体" w:hAnsi="宋体" w:cs="宋体"/>
          <w:kern w:val="0"/>
          <w:sz w:val="24"/>
          <w:szCs w:val="24"/>
        </w:rPr>
        <w:t>课堂评价。在课堂教学中，利用生成式人工智能自动批改客观题与结构化主观题，批量分析作业、测验中的共性错误，快速生成班级得分分布图与知识薄弱点，减轻教师重复劳动。分析师生课堂互动、学生思维表现，为教师调整教学方案、优化课程设计提供数据支撑。</w:t>
      </w:r>
    </w:p>
    <w:p w14:paraId="2985EA7B"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场景示例2：</w:t>
      </w:r>
      <w:r w:rsidRPr="00922212">
        <w:rPr>
          <w:rFonts w:ascii="宋体" w:eastAsia="宋体" w:hAnsi="宋体" w:cs="宋体"/>
          <w:kern w:val="0"/>
          <w:sz w:val="24"/>
          <w:szCs w:val="24"/>
        </w:rPr>
        <w:t>作业反馈。应用生成式人工智能对作文、论述、报告等主观类作业进行初步批阅，快速生成分析建议。通过输入评分标准，在应用生成式人工智能辅助评分的基础上，重点聚焦学生思维水平、创意表达等高阶能力，开展深度点评与指导，实现人机协同反馈。</w:t>
      </w:r>
    </w:p>
    <w:p w14:paraId="2631DE15"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场景示例3：</w:t>
      </w:r>
      <w:r w:rsidRPr="00922212">
        <w:rPr>
          <w:rFonts w:ascii="宋体" w:eastAsia="宋体" w:hAnsi="宋体" w:cs="宋体"/>
          <w:kern w:val="0"/>
          <w:sz w:val="24"/>
          <w:szCs w:val="24"/>
        </w:rPr>
        <w:t>试题设计。通过上传课程标准、学习材料与学情数据，应用生成式人工智能围绕教学目标生成涵盖不同认知层次与题型的试题。此外，也可对已有试题进行改编或智能标注，识别其难度、知识点、思维层级等属性，助力教师构建结构化、分层化的试题资源库。</w:t>
      </w:r>
    </w:p>
    <w:p w14:paraId="3A49BE27"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lastRenderedPageBreak/>
        <w:t>场景示例4：</w:t>
      </w:r>
      <w:r w:rsidRPr="00922212">
        <w:rPr>
          <w:rFonts w:ascii="宋体" w:eastAsia="宋体" w:hAnsi="宋体" w:cs="宋体"/>
          <w:kern w:val="0"/>
          <w:sz w:val="24"/>
          <w:szCs w:val="24"/>
        </w:rPr>
        <w:t>量规设计。针对项目式学习、研究报告等开放型任务，通过输入任务说明、学习目标、评价维度与等级要求，应用生成式人工智能生成清晰、可操作的评价标准，并提供各等级反馈示例，使量规不仅用于评分，更成为引导学生自我反思与提升的学习支架。</w:t>
      </w:r>
    </w:p>
    <w:p w14:paraId="2EC072C7"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场景示例5：</w:t>
      </w:r>
      <w:r w:rsidRPr="00922212">
        <w:rPr>
          <w:rFonts w:ascii="宋体" w:eastAsia="宋体" w:hAnsi="宋体" w:cs="宋体"/>
          <w:kern w:val="0"/>
          <w:sz w:val="24"/>
          <w:szCs w:val="24"/>
        </w:rPr>
        <w:t>学业诊断。在课后，输入脱敏的班级作业、测验及课堂互动数据，应用生成式人工智能识别班级共性与个性问题，生成诊断报告，支持精准辅导与教学改进。</w:t>
      </w:r>
    </w:p>
    <w:p w14:paraId="7A859408" w14:textId="77777777" w:rsidR="00922212" w:rsidRDefault="00922212" w:rsidP="00B161B8">
      <w:pPr>
        <w:widowControl/>
        <w:adjustRightInd w:val="0"/>
        <w:snapToGrid w:val="0"/>
        <w:spacing w:beforeLines="50" w:before="156" w:afterLines="50" w:after="156" w:line="360" w:lineRule="auto"/>
        <w:ind w:leftChars="100" w:left="210" w:firstLineChars="100" w:firstLine="241"/>
        <w:rPr>
          <w:rFonts w:ascii="宋体" w:eastAsia="宋体" w:hAnsi="宋体" w:cs="宋体"/>
          <w:b/>
          <w:bCs/>
          <w:kern w:val="0"/>
          <w:sz w:val="24"/>
          <w:szCs w:val="24"/>
        </w:rPr>
      </w:pPr>
      <w:r w:rsidRPr="00922212">
        <w:rPr>
          <w:rFonts w:ascii="宋体" w:eastAsia="宋体" w:hAnsi="宋体" w:cs="宋体"/>
          <w:b/>
          <w:bCs/>
          <w:kern w:val="0"/>
          <w:sz w:val="24"/>
          <w:szCs w:val="24"/>
        </w:rPr>
        <w:t>（五）助力管理升级</w:t>
      </w:r>
    </w:p>
    <w:p w14:paraId="2CDAE4AA" w14:textId="48A5D6D9" w:rsidR="00922212" w:rsidRPr="00922212" w:rsidRDefault="00922212" w:rsidP="00B161B8">
      <w:pPr>
        <w:widowControl/>
        <w:adjustRightInd w:val="0"/>
        <w:snapToGrid w:val="0"/>
        <w:spacing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教师可应用生成式人工智能优化班级、校务、家校协同等管理流程，增强管理的科学性、精准性与有效性。</w:t>
      </w:r>
    </w:p>
    <w:p w14:paraId="1445A4C5"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场景示例1：</w:t>
      </w:r>
      <w:r w:rsidRPr="00922212">
        <w:rPr>
          <w:rFonts w:ascii="宋体" w:eastAsia="宋体" w:hAnsi="宋体" w:cs="宋体"/>
          <w:kern w:val="0"/>
          <w:sz w:val="24"/>
          <w:szCs w:val="24"/>
        </w:rPr>
        <w:t>班级管理。应用生成式人工智能辅助设计班级活动方案，自动生成周报通知，优化班级管理策略，支持班风建设与个别化指导。</w:t>
      </w:r>
    </w:p>
    <w:p w14:paraId="6EAB5005"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场景示例2：</w:t>
      </w:r>
      <w:r w:rsidRPr="00922212">
        <w:rPr>
          <w:rFonts w:ascii="宋体" w:eastAsia="宋体" w:hAnsi="宋体" w:cs="宋体"/>
          <w:kern w:val="0"/>
          <w:sz w:val="24"/>
          <w:szCs w:val="24"/>
        </w:rPr>
        <w:t>校务管理。应用生成式人工智能辅助公文撰写、会议纪要整理，优化课程设置、排课、成绩管理等流程，支持教学决策与质量评估。</w:t>
      </w:r>
    </w:p>
    <w:p w14:paraId="04F665FC"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场景示例3：</w:t>
      </w:r>
      <w:r w:rsidRPr="00922212">
        <w:rPr>
          <w:rFonts w:ascii="宋体" w:eastAsia="宋体" w:hAnsi="宋体" w:cs="宋体"/>
          <w:kern w:val="0"/>
          <w:sz w:val="24"/>
          <w:szCs w:val="24"/>
        </w:rPr>
        <w:t>家校协同。应用生成式人工智能生成个性化家校沟通内容，如基于学生课堂表现与作业数据自动生成学情周报、阶段表现评述及针对性改进建议，推送家庭教育指导方案与资源，增强家校沟通与合作。</w:t>
      </w:r>
    </w:p>
    <w:p w14:paraId="2069FE81"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场景示例4：</w:t>
      </w:r>
      <w:r w:rsidRPr="00922212">
        <w:rPr>
          <w:rFonts w:ascii="宋体" w:eastAsia="宋体" w:hAnsi="宋体" w:cs="宋体"/>
          <w:kern w:val="0"/>
          <w:sz w:val="24"/>
          <w:szCs w:val="24"/>
        </w:rPr>
        <w:t>学生异常识别。应用生成式人工智能实现学生成绩、出勤、学校活动等数据的集中管理与即时更新，识别学生异常行为并生成预警提示与初步分析报告，为早期干预提供依据。</w:t>
      </w:r>
    </w:p>
    <w:p w14:paraId="6F405388"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场景示例5：</w:t>
      </w:r>
      <w:r w:rsidRPr="00922212">
        <w:rPr>
          <w:rFonts w:ascii="宋体" w:eastAsia="宋体" w:hAnsi="宋体" w:cs="宋体"/>
          <w:kern w:val="0"/>
          <w:sz w:val="24"/>
          <w:szCs w:val="24"/>
        </w:rPr>
        <w:t>课堂组织管理。在教学各环节，应用生成式人工智能定制管理工具与教学助手等，提高课堂组织效率。</w:t>
      </w:r>
    </w:p>
    <w:p w14:paraId="740A01B2" w14:textId="77777777" w:rsidR="008E385D"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b/>
          <w:bCs/>
          <w:kern w:val="0"/>
          <w:sz w:val="24"/>
          <w:szCs w:val="24"/>
        </w:rPr>
      </w:pPr>
      <w:r w:rsidRPr="00922212">
        <w:rPr>
          <w:rFonts w:ascii="宋体" w:eastAsia="宋体" w:hAnsi="宋体" w:cs="宋体"/>
          <w:b/>
          <w:bCs/>
          <w:kern w:val="0"/>
          <w:sz w:val="24"/>
          <w:szCs w:val="24"/>
        </w:rPr>
        <w:t>（六）助力研究创新</w:t>
      </w:r>
    </w:p>
    <w:p w14:paraId="7862A376" w14:textId="59AF4850" w:rsidR="00922212" w:rsidRPr="00922212" w:rsidRDefault="00922212" w:rsidP="00B161B8">
      <w:pPr>
        <w:widowControl/>
        <w:adjustRightInd w:val="0"/>
        <w:snapToGrid w:val="0"/>
        <w:spacing w:beforeLines="50" w:before="156" w:afterLines="50" w:after="156"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教师可应用生成式人工智能开展基于证据的教学反思、个性化知识更新与创新性课题研究，不断提升教育教学研究能力与专业发展水平，构建持续发展的专业成长模式。</w:t>
      </w:r>
    </w:p>
    <w:p w14:paraId="77F2528B"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lastRenderedPageBreak/>
        <w:t>场景示例1：</w:t>
      </w:r>
      <w:r w:rsidRPr="00922212">
        <w:rPr>
          <w:rFonts w:ascii="宋体" w:eastAsia="宋体" w:hAnsi="宋体" w:cs="宋体"/>
          <w:kern w:val="0"/>
          <w:sz w:val="24"/>
          <w:szCs w:val="24"/>
        </w:rPr>
        <w:t>教学反思。应用生成式人工智能对教案、课堂实录等实践资料进行复盘分析，依据特定理论评估教学行为、量化互动数据，获得客观的洞察与改进建议，从而系统凝练个人实践经验，明确专业成长的精准路径，实现数据驱动的深度教学反思。</w:t>
      </w:r>
    </w:p>
    <w:p w14:paraId="3A2F7362"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场景示例2：</w:t>
      </w:r>
      <w:r w:rsidRPr="00922212">
        <w:rPr>
          <w:rFonts w:ascii="宋体" w:eastAsia="宋体" w:hAnsi="宋体" w:cs="宋体"/>
          <w:kern w:val="0"/>
          <w:sz w:val="24"/>
          <w:szCs w:val="24"/>
        </w:rPr>
        <w:t>技能练习。应用生成式人工智能构建模拟教学情境，如应对突发状况、演练高阶提问或模拟家校沟通。由生成式人工智能扮演学生或家长角色，提供即时的互动反馈与策略建议，帮助教师在无风险的虚拟环境中反复打磨实操技能，提升临场应变与专业沟通能力。</w:t>
      </w:r>
    </w:p>
    <w:p w14:paraId="0E0A3752"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场景示例3：</w:t>
      </w:r>
      <w:r w:rsidRPr="00922212">
        <w:rPr>
          <w:rFonts w:ascii="宋体" w:eastAsia="宋体" w:hAnsi="宋体" w:cs="宋体"/>
          <w:kern w:val="0"/>
          <w:sz w:val="24"/>
          <w:szCs w:val="24"/>
        </w:rPr>
        <w:t>专题学习。应用生成式人工智能开展个性化专题学习，快速梳理学科前沿与教育理论，获取个性化学习资源与计划，帮助构建系统化知识体系。</w:t>
      </w:r>
    </w:p>
    <w:p w14:paraId="45081B77"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场景示例4：</w:t>
      </w:r>
      <w:r w:rsidRPr="00922212">
        <w:rPr>
          <w:rFonts w:ascii="宋体" w:eastAsia="宋体" w:hAnsi="宋体" w:cs="宋体"/>
          <w:kern w:val="0"/>
          <w:sz w:val="24"/>
          <w:szCs w:val="24"/>
        </w:rPr>
        <w:t>校本教研。应用生成式人工智能快速搜集与整合主题相关的文献、案例，协助设计教研流程与研讨问题，生成多样化教研方案。通过智能分析活动内容，为教研提供客观证据，推动研讨从经验型向数据驱动型转变，提升教研实效。</w:t>
      </w:r>
    </w:p>
    <w:p w14:paraId="594A1563"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场景示例5：</w:t>
      </w:r>
      <w:r w:rsidRPr="00922212">
        <w:rPr>
          <w:rFonts w:ascii="宋体" w:eastAsia="宋体" w:hAnsi="宋体" w:cs="宋体"/>
          <w:kern w:val="0"/>
          <w:sz w:val="24"/>
          <w:szCs w:val="24"/>
        </w:rPr>
        <w:t>研究创新。应用生成式人工智能辅助文献综述、研究选题与方案设计，快速把握研究脉络，明确创新方向，优化研究路径。在研究实施阶段，应用生成式人工智能协助设计调查问卷、分析复杂数据，并在成果凝练阶段辅助梳理逻辑、优化表达，全面提升科研工作效率、规范性与创新质量。</w:t>
      </w:r>
    </w:p>
    <w:p w14:paraId="7E433639" w14:textId="73842DC7" w:rsidR="00922212" w:rsidRPr="00922212" w:rsidRDefault="00922212" w:rsidP="00B161B8">
      <w:pPr>
        <w:pStyle w:val="a5"/>
        <w:widowControl/>
        <w:numPr>
          <w:ilvl w:val="0"/>
          <w:numId w:val="5"/>
        </w:numPr>
        <w:adjustRightInd w:val="0"/>
        <w:snapToGrid w:val="0"/>
        <w:spacing w:beforeLines="50" w:before="156" w:afterLines="50" w:after="156" w:line="360" w:lineRule="auto"/>
        <w:ind w:left="964" w:firstLineChars="0"/>
        <w:rPr>
          <w:rFonts w:ascii="宋体" w:eastAsia="宋体" w:hAnsi="宋体" w:cs="宋体"/>
          <w:kern w:val="0"/>
          <w:sz w:val="24"/>
          <w:szCs w:val="24"/>
        </w:rPr>
      </w:pPr>
      <w:r w:rsidRPr="00922212">
        <w:rPr>
          <w:rFonts w:ascii="宋体" w:eastAsia="宋体" w:hAnsi="宋体" w:cs="宋体"/>
          <w:b/>
          <w:bCs/>
          <w:kern w:val="0"/>
          <w:sz w:val="24"/>
          <w:szCs w:val="24"/>
        </w:rPr>
        <w:t>规范指引</w:t>
      </w:r>
    </w:p>
    <w:p w14:paraId="198DEBCE" w14:textId="134CA42E" w:rsidR="00922212" w:rsidRPr="00922212" w:rsidRDefault="00922212" w:rsidP="00B161B8">
      <w:pPr>
        <w:widowControl/>
        <w:adjustRightInd w:val="0"/>
        <w:snapToGrid w:val="0"/>
        <w:spacing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规范指引旨在明确教师在使用生成式人工智能过程中需审慎判断的行为边界，以及提高通用操作能力。教师应掌握生成式人工智能基本特征与应用策略，有效防范其可能对学生思维发展、价值观塑造、教育公平、数据隐私等方面带来的风险，确保技术应用符合教育伦理与法律法规。</w:t>
      </w:r>
    </w:p>
    <w:p w14:paraId="44AF24F3" w14:textId="0E295B31" w:rsidR="00922212" w:rsidRPr="00922212" w:rsidRDefault="00922212" w:rsidP="00B161B8">
      <w:pPr>
        <w:pStyle w:val="a5"/>
        <w:widowControl/>
        <w:numPr>
          <w:ilvl w:val="0"/>
          <w:numId w:val="7"/>
        </w:numPr>
        <w:adjustRightInd w:val="0"/>
        <w:snapToGrid w:val="0"/>
        <w:spacing w:beforeLines="50" w:before="156" w:afterLines="50" w:after="156" w:line="360" w:lineRule="auto"/>
        <w:ind w:firstLineChars="0"/>
        <w:rPr>
          <w:rFonts w:ascii="宋体" w:eastAsia="宋体" w:hAnsi="宋体" w:cs="宋体"/>
          <w:kern w:val="0"/>
          <w:sz w:val="24"/>
          <w:szCs w:val="24"/>
        </w:rPr>
      </w:pPr>
      <w:r w:rsidRPr="00922212">
        <w:rPr>
          <w:rFonts w:ascii="宋体" w:eastAsia="宋体" w:hAnsi="宋体" w:cs="宋体"/>
          <w:b/>
          <w:bCs/>
          <w:kern w:val="0"/>
          <w:sz w:val="24"/>
          <w:szCs w:val="24"/>
        </w:rPr>
        <w:t>坚持育人主体地位</w:t>
      </w:r>
    </w:p>
    <w:p w14:paraId="2BBF82F0" w14:textId="255839D3" w:rsidR="00922212" w:rsidRPr="00922212" w:rsidRDefault="00922212" w:rsidP="00B161B8">
      <w:pPr>
        <w:widowControl/>
        <w:adjustRightInd w:val="0"/>
        <w:snapToGrid w:val="0"/>
        <w:spacing w:line="360" w:lineRule="auto"/>
        <w:ind w:firstLineChars="100" w:firstLine="240"/>
        <w:rPr>
          <w:rFonts w:ascii="宋体" w:eastAsia="宋体" w:hAnsi="宋体" w:cs="宋体"/>
          <w:kern w:val="0"/>
          <w:sz w:val="24"/>
          <w:szCs w:val="24"/>
        </w:rPr>
      </w:pPr>
      <w:r w:rsidRPr="00922212">
        <w:rPr>
          <w:rFonts w:ascii="宋体" w:eastAsia="宋体" w:hAnsi="宋体" w:cs="宋体"/>
          <w:kern w:val="0"/>
          <w:sz w:val="24"/>
          <w:szCs w:val="24"/>
        </w:rPr>
        <w:t xml:space="preserve">  教师应始终发挥育人主导作用，将生成式人工智能仅作辅助工具使用。在价值观引导、道德教育、情感培养、心理支持等关键育人环节，教师必须主导完成，不得交由技术替代。</w:t>
      </w:r>
    </w:p>
    <w:p w14:paraId="7377B09C" w14:textId="559F51F0" w:rsidR="00922212" w:rsidRPr="00922212" w:rsidRDefault="00B161B8" w:rsidP="00B161B8">
      <w:pPr>
        <w:widowControl/>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Pr>
          <w:rFonts w:ascii="宋体" w:eastAsia="宋体" w:hAnsi="宋体" w:cs="宋体"/>
          <w:kern w:val="0"/>
          <w:sz w:val="24"/>
          <w:szCs w:val="24"/>
        </w:rPr>
        <w:t xml:space="preserve">   </w:t>
      </w:r>
      <w:r w:rsidR="00922212" w:rsidRPr="00922212">
        <w:rPr>
          <w:rFonts w:ascii="宋体" w:eastAsia="宋体" w:hAnsi="宋体" w:cs="宋体"/>
          <w:b/>
          <w:bCs/>
          <w:kern w:val="0"/>
          <w:sz w:val="24"/>
          <w:szCs w:val="24"/>
        </w:rPr>
        <w:t>行为示例1：</w:t>
      </w:r>
      <w:r w:rsidR="00922212" w:rsidRPr="00922212">
        <w:rPr>
          <w:rFonts w:ascii="宋体" w:eastAsia="宋体" w:hAnsi="宋体" w:cs="宋体"/>
          <w:kern w:val="0"/>
          <w:sz w:val="24"/>
          <w:szCs w:val="24"/>
        </w:rPr>
        <w:t>思想价值引领。在解决学生思想困惑、情感问题或复杂伦理抉择时，教师不得将人工智能生成内容作为最终答案或解决方案，必须强化人文关怀与正面引导。</w:t>
      </w:r>
    </w:p>
    <w:p w14:paraId="3423EC66"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行为示例2：</w:t>
      </w:r>
      <w:r w:rsidRPr="00922212">
        <w:rPr>
          <w:rFonts w:ascii="宋体" w:eastAsia="宋体" w:hAnsi="宋体" w:cs="宋体"/>
          <w:kern w:val="0"/>
          <w:sz w:val="24"/>
          <w:szCs w:val="24"/>
        </w:rPr>
        <w:t>开展德育活动。在组织德育活动中，教师可借助生成式人工智能搜集整理案例、新闻等背景素材，但要对素材的真实性、适用性、价值导向进行审核与把关，同时具体主导完成德育活动实施。</w:t>
      </w:r>
    </w:p>
    <w:p w14:paraId="287F8469" w14:textId="0309A05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行为示例3：</w:t>
      </w:r>
      <w:r w:rsidRPr="00922212">
        <w:rPr>
          <w:rFonts w:ascii="宋体" w:eastAsia="宋体" w:hAnsi="宋体" w:cs="宋体"/>
          <w:kern w:val="0"/>
          <w:sz w:val="24"/>
          <w:szCs w:val="24"/>
        </w:rPr>
        <w:t>辅助心理支持。教师可借助生成式人工智能模拟对话情境或生成心理辅导案例，用于识别学生情绪或辅助引导，但不得直接采用其生成内容作为最终解决方案。教师应基于教育经验与专业判断，给予学生人文关怀与科学引导。</w:t>
      </w:r>
    </w:p>
    <w:p w14:paraId="34423135" w14:textId="6A6683DC" w:rsidR="00AD72F5" w:rsidRPr="00AD72F5" w:rsidRDefault="00922212" w:rsidP="00B161B8">
      <w:pPr>
        <w:pStyle w:val="a5"/>
        <w:widowControl/>
        <w:numPr>
          <w:ilvl w:val="0"/>
          <w:numId w:val="7"/>
        </w:numPr>
        <w:adjustRightInd w:val="0"/>
        <w:snapToGrid w:val="0"/>
        <w:spacing w:beforeLines="50" w:before="156" w:afterLines="50" w:after="156" w:line="360" w:lineRule="auto"/>
        <w:ind w:firstLineChars="0"/>
        <w:rPr>
          <w:rFonts w:ascii="宋体" w:eastAsia="宋体" w:hAnsi="宋体" w:cs="宋体"/>
          <w:kern w:val="0"/>
          <w:sz w:val="24"/>
          <w:szCs w:val="24"/>
        </w:rPr>
      </w:pPr>
      <w:r w:rsidRPr="00AD72F5">
        <w:rPr>
          <w:rFonts w:ascii="宋体" w:eastAsia="宋体" w:hAnsi="宋体" w:cs="宋体"/>
          <w:b/>
          <w:bCs/>
          <w:kern w:val="0"/>
          <w:sz w:val="24"/>
          <w:szCs w:val="24"/>
        </w:rPr>
        <w:t>加强内容审查把关</w:t>
      </w:r>
    </w:p>
    <w:p w14:paraId="6635390F" w14:textId="52B63CAA" w:rsidR="00922212" w:rsidRPr="00AD72F5" w:rsidRDefault="00922212" w:rsidP="00B161B8">
      <w:pPr>
        <w:widowControl/>
        <w:adjustRightInd w:val="0"/>
        <w:snapToGrid w:val="0"/>
        <w:spacing w:line="360" w:lineRule="auto"/>
        <w:ind w:firstLineChars="200" w:firstLine="480"/>
        <w:rPr>
          <w:rFonts w:ascii="宋体" w:eastAsia="宋体" w:hAnsi="宋体" w:cs="宋体"/>
          <w:kern w:val="0"/>
          <w:sz w:val="24"/>
          <w:szCs w:val="24"/>
        </w:rPr>
      </w:pPr>
      <w:r w:rsidRPr="00AD72F5">
        <w:rPr>
          <w:rFonts w:ascii="宋体" w:eastAsia="宋体" w:hAnsi="宋体" w:cs="宋体"/>
          <w:kern w:val="0"/>
          <w:sz w:val="24"/>
          <w:szCs w:val="24"/>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p w14:paraId="3F67FBB6"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行为示例1：</w:t>
      </w:r>
      <w:r w:rsidRPr="00922212">
        <w:rPr>
          <w:rFonts w:ascii="宋体" w:eastAsia="宋体" w:hAnsi="宋体" w:cs="宋体"/>
          <w:kern w:val="0"/>
          <w:sz w:val="24"/>
          <w:szCs w:val="24"/>
        </w:rPr>
        <w:t>审核教学内容。教师须对生成的教学设计、课件、习题等内容进行审核和校正，确保其符合课程标准、学科专业规范，及时修正错误、过时、存在逻辑偏差等内容。对高敏感度或存在风险的内容，应经多人审核确认后使用，并将发现的问题反馈技术提供方。</w:t>
      </w:r>
    </w:p>
    <w:p w14:paraId="3D29F782"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行为示例2：</w:t>
      </w:r>
      <w:r w:rsidRPr="00922212">
        <w:rPr>
          <w:rFonts w:ascii="宋体" w:eastAsia="宋体" w:hAnsi="宋体" w:cs="宋体"/>
          <w:kern w:val="0"/>
          <w:sz w:val="24"/>
          <w:szCs w:val="24"/>
        </w:rPr>
        <w:t>评估适用适配。结合教学经验，教师须对生成内容的难度、容量、呈现方式进行修改与调整，确保其贴合学情与教学需要，适应学生发展水平，能够促进教育教学。</w:t>
      </w:r>
    </w:p>
    <w:p w14:paraId="0A810775"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行为示例3：</w:t>
      </w:r>
      <w:r w:rsidRPr="00922212">
        <w:rPr>
          <w:rFonts w:ascii="宋体" w:eastAsia="宋体" w:hAnsi="宋体" w:cs="宋体"/>
          <w:kern w:val="0"/>
          <w:sz w:val="24"/>
          <w:szCs w:val="24"/>
        </w:rPr>
        <w:t>审慎使用评语。使用生成式人工智能辅助撰写学生评语时，教师须基于真实观察和情感关怀，注重评语内容的针对性与人性化表达，避免直接套用模板或出现空洞化、格式化表述。不得将生成式人工智能对作文、艺术作品、开放性作业等的自动批改结果作为学生最终评价予以直接使用。</w:t>
      </w:r>
    </w:p>
    <w:p w14:paraId="2061EB57" w14:textId="678E1915" w:rsidR="00AD72F5" w:rsidRPr="00AD72F5" w:rsidRDefault="00922212" w:rsidP="00B161B8">
      <w:pPr>
        <w:pStyle w:val="a5"/>
        <w:widowControl/>
        <w:numPr>
          <w:ilvl w:val="0"/>
          <w:numId w:val="7"/>
        </w:numPr>
        <w:adjustRightInd w:val="0"/>
        <w:snapToGrid w:val="0"/>
        <w:spacing w:beforeLines="50" w:before="156" w:afterLines="50" w:after="156" w:line="360" w:lineRule="auto"/>
        <w:ind w:firstLineChars="0"/>
        <w:rPr>
          <w:rFonts w:ascii="宋体" w:eastAsia="宋体" w:hAnsi="宋体" w:cs="宋体"/>
          <w:b/>
          <w:bCs/>
          <w:kern w:val="0"/>
          <w:sz w:val="24"/>
          <w:szCs w:val="24"/>
        </w:rPr>
      </w:pPr>
      <w:r w:rsidRPr="00AD72F5">
        <w:rPr>
          <w:rFonts w:ascii="宋体" w:eastAsia="宋体" w:hAnsi="宋体" w:cs="宋体"/>
          <w:b/>
          <w:bCs/>
          <w:kern w:val="0"/>
          <w:sz w:val="24"/>
          <w:szCs w:val="24"/>
        </w:rPr>
        <w:t>恪守学术创作伦理</w:t>
      </w:r>
    </w:p>
    <w:p w14:paraId="3D6AB084" w14:textId="6F476105" w:rsidR="00922212" w:rsidRPr="00AD72F5" w:rsidRDefault="00922212" w:rsidP="00B161B8">
      <w:pPr>
        <w:widowControl/>
        <w:adjustRightInd w:val="0"/>
        <w:snapToGrid w:val="0"/>
        <w:spacing w:line="360" w:lineRule="auto"/>
        <w:ind w:firstLineChars="200" w:firstLine="480"/>
        <w:rPr>
          <w:rFonts w:ascii="宋体" w:eastAsia="宋体" w:hAnsi="宋体" w:cs="宋体"/>
          <w:kern w:val="0"/>
          <w:sz w:val="24"/>
          <w:szCs w:val="24"/>
        </w:rPr>
      </w:pPr>
      <w:r w:rsidRPr="00AD72F5">
        <w:rPr>
          <w:rFonts w:ascii="宋体" w:eastAsia="宋体" w:hAnsi="宋体" w:cs="宋体"/>
          <w:kern w:val="0"/>
          <w:sz w:val="24"/>
          <w:szCs w:val="24"/>
        </w:rPr>
        <w:lastRenderedPageBreak/>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p w14:paraId="1A8BCB53"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行为示例1：</w:t>
      </w:r>
      <w:r w:rsidRPr="00922212">
        <w:rPr>
          <w:rFonts w:ascii="宋体" w:eastAsia="宋体" w:hAnsi="宋体" w:cs="宋体"/>
          <w:kern w:val="0"/>
          <w:sz w:val="24"/>
          <w:szCs w:val="24"/>
        </w:rPr>
        <w:t>确定研究选题。教师可使用工具快速梳理文献综述，但应批判性审视生成内容，亲自查阅关键原始文献，结合自身实践与深度思考，自主确定具有创新价值的选题。</w:t>
      </w:r>
    </w:p>
    <w:p w14:paraId="345B7B26"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行为示例2：</w:t>
      </w:r>
      <w:r w:rsidRPr="00922212">
        <w:rPr>
          <w:rFonts w:ascii="宋体" w:eastAsia="宋体" w:hAnsi="宋体" w:cs="宋体"/>
          <w:kern w:val="0"/>
          <w:sz w:val="24"/>
          <w:szCs w:val="24"/>
        </w:rPr>
        <w:t>撰写学术成果。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17FC3B6C"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行为示例3：</w:t>
      </w:r>
      <w:r w:rsidRPr="00922212">
        <w:rPr>
          <w:rFonts w:ascii="宋体" w:eastAsia="宋体" w:hAnsi="宋体" w:cs="宋体"/>
          <w:kern w:val="0"/>
          <w:sz w:val="24"/>
          <w:szCs w:val="24"/>
        </w:rPr>
        <w:t>润色内容表达。教师可使用生成式人工智能工具检查与修正语法错误、优化句子结构、调整措辞，但不得对他人作品洗稿或篡改内容以规避抄袭检测。</w:t>
      </w:r>
    </w:p>
    <w:p w14:paraId="365AAF5C" w14:textId="77777777" w:rsidR="008E385D"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b/>
          <w:bCs/>
          <w:kern w:val="0"/>
          <w:sz w:val="24"/>
          <w:szCs w:val="24"/>
        </w:rPr>
      </w:pPr>
      <w:r w:rsidRPr="00922212">
        <w:rPr>
          <w:rFonts w:ascii="宋体" w:eastAsia="宋体" w:hAnsi="宋体" w:cs="宋体"/>
          <w:b/>
          <w:bCs/>
          <w:kern w:val="0"/>
          <w:sz w:val="24"/>
          <w:szCs w:val="24"/>
        </w:rPr>
        <w:t>（四）引导学生规范使用</w:t>
      </w:r>
    </w:p>
    <w:p w14:paraId="363441E2" w14:textId="4AC63B36" w:rsidR="00922212" w:rsidRPr="00922212" w:rsidRDefault="00922212" w:rsidP="00B161B8">
      <w:pPr>
        <w:widowControl/>
        <w:adjustRightInd w:val="0"/>
        <w:snapToGrid w:val="0"/>
        <w:spacing w:beforeLines="50" w:before="156" w:afterLines="50" w:after="156"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p w14:paraId="08C55C5A" w14:textId="77777777" w:rsidR="00922212" w:rsidRPr="00922212" w:rsidRDefault="00922212" w:rsidP="008E385D">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行为示例1：</w:t>
      </w:r>
      <w:r w:rsidRPr="00922212">
        <w:rPr>
          <w:rFonts w:ascii="宋体" w:eastAsia="宋体" w:hAnsi="宋体" w:cs="宋体"/>
          <w:kern w:val="0"/>
          <w:sz w:val="24"/>
          <w:szCs w:val="24"/>
        </w:rPr>
        <w:t>规范作业辅助。布置作业时，须明确禁止学生直接提交由人工智能生成的作业内容，可允许其作为查阅资料、启发思路的辅助工具，并要求学生在提交作业中声明使用环节与具体方式。</w:t>
      </w:r>
    </w:p>
    <w:p w14:paraId="13728BD5"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行为示例2：</w:t>
      </w:r>
      <w:r w:rsidRPr="00922212">
        <w:rPr>
          <w:rFonts w:ascii="宋体" w:eastAsia="宋体" w:hAnsi="宋体" w:cs="宋体"/>
          <w:kern w:val="0"/>
          <w:sz w:val="24"/>
          <w:szCs w:val="24"/>
        </w:rPr>
        <w:t>监管项目学习。在项目式学习中，禁止学生直接生成完整方案，可引导学生将技术用于激发灵感或优化细节。教师须要求学生提交过程性创作材料。</w:t>
      </w:r>
    </w:p>
    <w:p w14:paraId="236277DF"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lastRenderedPageBreak/>
        <w:t>行为示例3：</w:t>
      </w:r>
      <w:r w:rsidRPr="00922212">
        <w:rPr>
          <w:rFonts w:ascii="宋体" w:eastAsia="宋体" w:hAnsi="宋体" w:cs="宋体"/>
          <w:kern w:val="0"/>
          <w:sz w:val="24"/>
          <w:szCs w:val="24"/>
        </w:rPr>
        <w:t>标注引用来源。学生使用人工智能辅助完成观点表达或作品创作时，须明确标注所用工具、使用环节及生成内容，确保过程透明、诚信使用。</w:t>
      </w:r>
    </w:p>
    <w:p w14:paraId="76FB20DE" w14:textId="77777777" w:rsidR="008E385D"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b/>
          <w:bCs/>
          <w:kern w:val="0"/>
          <w:sz w:val="24"/>
          <w:szCs w:val="24"/>
        </w:rPr>
      </w:pPr>
      <w:r w:rsidRPr="00922212">
        <w:rPr>
          <w:rFonts w:ascii="宋体" w:eastAsia="宋体" w:hAnsi="宋体" w:cs="宋体"/>
          <w:b/>
          <w:bCs/>
          <w:kern w:val="0"/>
          <w:sz w:val="24"/>
          <w:szCs w:val="24"/>
        </w:rPr>
        <w:t>（五）合规合法处理数据</w:t>
      </w:r>
    </w:p>
    <w:p w14:paraId="591F1448" w14:textId="446B9EBA" w:rsidR="00922212" w:rsidRPr="00922212" w:rsidRDefault="00922212" w:rsidP="00B161B8">
      <w:pPr>
        <w:widowControl/>
        <w:adjustRightInd w:val="0"/>
        <w:snapToGrid w:val="0"/>
        <w:spacing w:beforeLines="50" w:before="156" w:afterLines="50" w:after="156"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p w14:paraId="4C0654BB"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行为示例1：</w:t>
      </w:r>
      <w:r w:rsidRPr="00922212">
        <w:rPr>
          <w:rFonts w:ascii="宋体" w:eastAsia="宋体" w:hAnsi="宋体" w:cs="宋体"/>
          <w:kern w:val="0"/>
          <w:sz w:val="24"/>
          <w:szCs w:val="24"/>
        </w:rPr>
        <w:t>采集敏感数据。在录制课堂音视频或收集非教学必需的个人信息前，应向学生及监护人清晰说明数据使用的目的、范围和方式，并获得其明确、单独的授权，同时保障其随时撤回同意的权利。未经同意不得私自录制课堂音视频或采集非教学必需的个人信息。</w:t>
      </w:r>
    </w:p>
    <w:p w14:paraId="1413895A" w14:textId="77777777" w:rsidR="00922212" w:rsidRPr="00922212"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行为示例2：</w:t>
      </w:r>
      <w:r w:rsidRPr="00922212">
        <w:rPr>
          <w:rFonts w:ascii="宋体" w:eastAsia="宋体" w:hAnsi="宋体" w:cs="宋体"/>
          <w:kern w:val="0"/>
          <w:sz w:val="24"/>
          <w:szCs w:val="24"/>
        </w:rPr>
        <w:t>处理学业数据。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40E4201C"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行为示例3：</w:t>
      </w:r>
      <w:r w:rsidRPr="00922212">
        <w:rPr>
          <w:rFonts w:ascii="宋体" w:eastAsia="宋体" w:hAnsi="宋体" w:cs="宋体"/>
          <w:kern w:val="0"/>
          <w:sz w:val="24"/>
          <w:szCs w:val="24"/>
        </w:rPr>
        <w:t>上传文档资料。可使用生成式人工智能处理文档，但上传文档前必须清除文档包含的各类敏感信息与未公开内容，防止数据泄露风险。</w:t>
      </w:r>
    </w:p>
    <w:p w14:paraId="05EBBE0D" w14:textId="77777777" w:rsidR="00B161B8"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b/>
          <w:bCs/>
          <w:kern w:val="0"/>
          <w:sz w:val="24"/>
          <w:szCs w:val="24"/>
        </w:rPr>
      </w:pPr>
      <w:r w:rsidRPr="00922212">
        <w:rPr>
          <w:rFonts w:ascii="宋体" w:eastAsia="宋体" w:hAnsi="宋体" w:cs="宋体"/>
          <w:b/>
          <w:bCs/>
          <w:kern w:val="0"/>
          <w:sz w:val="24"/>
          <w:szCs w:val="24"/>
        </w:rPr>
        <w:t>（六）践行技术智能向善</w:t>
      </w:r>
    </w:p>
    <w:p w14:paraId="27873AF6" w14:textId="159AEFCE" w:rsidR="00922212" w:rsidRPr="00922212" w:rsidRDefault="00922212" w:rsidP="00B161B8">
      <w:pPr>
        <w:widowControl/>
        <w:adjustRightInd w:val="0"/>
        <w:snapToGrid w:val="0"/>
        <w:spacing w:beforeLines="50" w:before="156" w:afterLines="50" w:after="156"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严格遵循国家法律法规，依法依规应用技术，严禁生成或传播任何危害国家安全、损害社会公共利益、违背公序良俗的内容。弘扬主流价值观，实现技术赋能与教书育人的有机统一。</w:t>
      </w:r>
    </w:p>
    <w:p w14:paraId="09EDAC5D" w14:textId="73EE8202" w:rsid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行为示例1：</w:t>
      </w:r>
      <w:r w:rsidRPr="00922212">
        <w:rPr>
          <w:rFonts w:ascii="宋体" w:eastAsia="宋体" w:hAnsi="宋体" w:cs="宋体"/>
          <w:kern w:val="0"/>
          <w:sz w:val="24"/>
          <w:szCs w:val="24"/>
        </w:rPr>
        <w:t>应用价值取向。严禁生成、使用或传播任何危害国家安全、破坏社会稳定、分裂民族团结、宣扬暴力、色情、虚假信息以及侵害他人合法权益等法律、行政法规和国家规定禁止的内容。</w:t>
      </w:r>
    </w:p>
    <w:p w14:paraId="7EB96894" w14:textId="77777777" w:rsidR="00922212" w:rsidRPr="00922212"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行为示例2：</w:t>
      </w:r>
      <w:r w:rsidRPr="00922212">
        <w:rPr>
          <w:rFonts w:ascii="宋体" w:eastAsia="宋体" w:hAnsi="宋体" w:cs="宋体"/>
          <w:kern w:val="0"/>
          <w:sz w:val="24"/>
          <w:szCs w:val="24"/>
        </w:rPr>
        <w:t>生成内容选择。严禁使用在国家历史、领土主权、法律法规等方面存在任何错误或歪曲的生成内容。严禁利用生成式人工智能伪造教育相关主</w:t>
      </w:r>
      <w:r w:rsidRPr="00922212">
        <w:rPr>
          <w:rFonts w:ascii="宋体" w:eastAsia="宋体" w:hAnsi="宋体" w:cs="宋体"/>
          <w:kern w:val="0"/>
          <w:sz w:val="24"/>
          <w:szCs w:val="24"/>
        </w:rPr>
        <w:lastRenderedPageBreak/>
        <w:t>体言行或制作传播虚假信息。发现生成内容存在违法违规情形时，应立即停止使用并向学校或主管部门报告。</w:t>
      </w:r>
    </w:p>
    <w:p w14:paraId="28A600FB" w14:textId="77777777" w:rsidR="00922212" w:rsidRPr="00922212" w:rsidRDefault="00922212" w:rsidP="00B161B8">
      <w:pPr>
        <w:widowControl/>
        <w:adjustRightInd w:val="0"/>
        <w:snapToGrid w:val="0"/>
        <w:spacing w:line="360" w:lineRule="auto"/>
        <w:ind w:firstLineChars="200" w:firstLine="482"/>
        <w:rPr>
          <w:rFonts w:ascii="宋体" w:eastAsia="宋体" w:hAnsi="宋体" w:cs="宋体"/>
          <w:kern w:val="0"/>
          <w:sz w:val="24"/>
          <w:szCs w:val="24"/>
        </w:rPr>
      </w:pPr>
      <w:r w:rsidRPr="00922212">
        <w:rPr>
          <w:rFonts w:ascii="宋体" w:eastAsia="宋体" w:hAnsi="宋体" w:cs="宋体"/>
          <w:b/>
          <w:bCs/>
          <w:kern w:val="0"/>
          <w:sz w:val="24"/>
          <w:szCs w:val="24"/>
        </w:rPr>
        <w:t>行为示例3：</w:t>
      </w:r>
      <w:r w:rsidRPr="00922212">
        <w:rPr>
          <w:rFonts w:ascii="宋体" w:eastAsia="宋体" w:hAnsi="宋体" w:cs="宋体"/>
          <w:kern w:val="0"/>
          <w:sz w:val="24"/>
          <w:szCs w:val="24"/>
        </w:rPr>
        <w:t>技术合理介入。教师须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7A9C256C" w14:textId="77777777" w:rsidR="00B161B8" w:rsidRDefault="00922212" w:rsidP="00B161B8">
      <w:pPr>
        <w:widowControl/>
        <w:adjustRightInd w:val="0"/>
        <w:snapToGrid w:val="0"/>
        <w:spacing w:beforeLines="50" w:before="156" w:afterLines="50" w:after="156" w:line="360" w:lineRule="auto"/>
        <w:ind w:firstLineChars="200" w:firstLine="482"/>
        <w:rPr>
          <w:rFonts w:ascii="宋体" w:eastAsia="宋体" w:hAnsi="宋体" w:cs="宋体"/>
          <w:b/>
          <w:bCs/>
          <w:kern w:val="0"/>
          <w:sz w:val="24"/>
          <w:szCs w:val="24"/>
        </w:rPr>
      </w:pPr>
      <w:r w:rsidRPr="00922212">
        <w:rPr>
          <w:rFonts w:ascii="宋体" w:eastAsia="宋体" w:hAnsi="宋体" w:cs="宋体"/>
          <w:b/>
          <w:bCs/>
          <w:kern w:val="0"/>
          <w:sz w:val="24"/>
          <w:szCs w:val="24"/>
        </w:rPr>
        <w:t>五、组织保障</w:t>
      </w:r>
    </w:p>
    <w:p w14:paraId="43C24A90" w14:textId="379C35EB" w:rsidR="00922212" w:rsidRPr="00922212" w:rsidRDefault="00922212" w:rsidP="00B161B8">
      <w:pPr>
        <w:widowControl/>
        <w:adjustRightInd w:val="0"/>
        <w:snapToGrid w:val="0"/>
        <w:spacing w:beforeLines="50" w:before="156" w:afterLines="50" w:after="156"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各地应加强统筹指导，系统推进教师人工智能应用能力建设。因地制宜，制定并完善本地教师应用生成式人工智能的实施细则与操作指南。建立健全面向教育场景的生成式人工智能工具评估与准入机制，引导和鼓励研发、引入适配教育教学的技术平台与优质资源。将教师人工智能素养提升纳入培训体系，充分用好国家智慧教育平台教师中心等渠道的优质课程与案例资源。探索建立生成式人工智能常态化应用监测、评估与反馈机制。</w:t>
      </w:r>
    </w:p>
    <w:p w14:paraId="6B8FCB6D" w14:textId="7C0A567E" w:rsidR="00922212" w:rsidRPr="00922212" w:rsidRDefault="00922212" w:rsidP="00B161B8">
      <w:pPr>
        <w:widowControl/>
        <w:adjustRightInd w:val="0"/>
        <w:snapToGrid w:val="0"/>
        <w:spacing w:line="360" w:lineRule="auto"/>
        <w:rPr>
          <w:rFonts w:ascii="宋体" w:eastAsia="宋体" w:hAnsi="宋体" w:cs="宋体"/>
          <w:kern w:val="0"/>
          <w:sz w:val="24"/>
          <w:szCs w:val="24"/>
        </w:rPr>
      </w:pPr>
      <w:r w:rsidRPr="00922212">
        <w:rPr>
          <w:rFonts w:ascii="宋体" w:eastAsia="宋体" w:hAnsi="宋体" w:cs="宋体"/>
          <w:kern w:val="0"/>
          <w:sz w:val="24"/>
          <w:szCs w:val="24"/>
        </w:rPr>
        <w:t xml:space="preserve">  </w:t>
      </w:r>
      <w:r w:rsidR="00B161B8">
        <w:rPr>
          <w:rFonts w:ascii="宋体" w:eastAsia="宋体" w:hAnsi="宋体" w:cs="宋体"/>
          <w:kern w:val="0"/>
          <w:sz w:val="24"/>
          <w:szCs w:val="24"/>
        </w:rPr>
        <w:t xml:space="preserve"> </w:t>
      </w:r>
      <w:r w:rsidRPr="00922212">
        <w:rPr>
          <w:rFonts w:ascii="宋体" w:eastAsia="宋体" w:hAnsi="宋体" w:cs="宋体"/>
          <w:kern w:val="0"/>
          <w:sz w:val="24"/>
          <w:szCs w:val="24"/>
        </w:rPr>
        <w:t>各级各类学校应为教师应用生成式人工智能提供必要条件。结合学校实际情况，将指引要求融入校本实施方案、管理规定与操作流程。鼓励教师在遵守伦理规范和数据安全要求的前提下，积极探索生成式人工智能在教学、科研、管理等方面的创新应用。密切关注技术应用对学生全面发展的影响，确保应用服务于立德树人根本任务。</w:t>
      </w:r>
    </w:p>
    <w:p w14:paraId="5EE6A8DC" w14:textId="68F1FDED" w:rsidR="00922212" w:rsidRPr="00922212" w:rsidRDefault="00922212" w:rsidP="00B161B8">
      <w:pPr>
        <w:widowControl/>
        <w:adjustRightInd w:val="0"/>
        <w:snapToGrid w:val="0"/>
        <w:spacing w:beforeLines="50" w:before="156" w:afterLines="50" w:after="156" w:line="360" w:lineRule="auto"/>
        <w:ind w:firstLineChars="200" w:firstLine="480"/>
        <w:rPr>
          <w:rFonts w:ascii="宋体" w:eastAsia="宋体" w:hAnsi="宋体" w:cs="宋体"/>
          <w:kern w:val="0"/>
          <w:sz w:val="24"/>
          <w:szCs w:val="24"/>
        </w:rPr>
      </w:pPr>
      <w:r w:rsidRPr="00922212">
        <w:rPr>
          <w:rFonts w:ascii="宋体" w:eastAsia="宋体" w:hAnsi="宋体" w:cs="宋体"/>
          <w:kern w:val="0"/>
          <w:sz w:val="24"/>
          <w:szCs w:val="24"/>
        </w:rPr>
        <w:t>相关企业应落实产品合规与服务支持，依法进行数据分类分级、安全评估、算法备案等工作，积极支持并参与教育行业应用标准制定，推动形成行业共识，促进技术赋能教育的健康有序发展。建立专业化、常态化的教育技术支持服务体系，及时响应并解决应用中的技术问题，保障教育教学活动的顺畅进行。</w:t>
      </w:r>
    </w:p>
    <w:p w14:paraId="51252E47" w14:textId="77777777" w:rsidR="003812E3" w:rsidRPr="00922212" w:rsidRDefault="003812E3" w:rsidP="00B161B8">
      <w:pPr>
        <w:adjustRightInd w:val="0"/>
        <w:snapToGrid w:val="0"/>
        <w:spacing w:line="360" w:lineRule="auto"/>
        <w:rPr>
          <w:rFonts w:ascii="仿宋" w:eastAsia="仿宋" w:hAnsi="仿宋"/>
          <w:sz w:val="28"/>
          <w:szCs w:val="28"/>
        </w:rPr>
      </w:pPr>
    </w:p>
    <w:p w14:paraId="6BBB9001" w14:textId="77777777" w:rsidR="003812E3" w:rsidRPr="00783854" w:rsidRDefault="003812E3" w:rsidP="00B161B8">
      <w:pPr>
        <w:adjustRightInd w:val="0"/>
        <w:snapToGrid w:val="0"/>
        <w:spacing w:line="360" w:lineRule="auto"/>
        <w:rPr>
          <w:rFonts w:ascii="仿宋" w:eastAsia="仿宋" w:hAnsi="仿宋"/>
          <w:sz w:val="28"/>
          <w:szCs w:val="28"/>
        </w:rPr>
      </w:pPr>
    </w:p>
    <w:p w14:paraId="7243C64E" w14:textId="4E290CCC" w:rsidR="005F3A36" w:rsidRPr="00783854" w:rsidRDefault="005F3A36" w:rsidP="00B161B8">
      <w:pPr>
        <w:adjustRightInd w:val="0"/>
        <w:snapToGrid w:val="0"/>
        <w:spacing w:line="360" w:lineRule="auto"/>
        <w:rPr>
          <w:rFonts w:ascii="仿宋" w:eastAsia="仿宋" w:hAnsi="仿宋"/>
          <w:sz w:val="28"/>
          <w:szCs w:val="28"/>
        </w:rPr>
      </w:pPr>
    </w:p>
    <w:sectPr w:rsidR="005F3A36" w:rsidRPr="00783854" w:rsidSect="009222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00941" w14:textId="77777777" w:rsidR="00165AE5" w:rsidRDefault="00165AE5" w:rsidP="0026248A">
      <w:r>
        <w:separator/>
      </w:r>
    </w:p>
  </w:endnote>
  <w:endnote w:type="continuationSeparator" w:id="0">
    <w:p w14:paraId="2A7A635D" w14:textId="77777777" w:rsidR="00165AE5" w:rsidRDefault="00165AE5" w:rsidP="0026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9DC92" w14:textId="77777777" w:rsidR="00165AE5" w:rsidRDefault="00165AE5" w:rsidP="0026248A">
      <w:r>
        <w:separator/>
      </w:r>
    </w:p>
  </w:footnote>
  <w:footnote w:type="continuationSeparator" w:id="0">
    <w:p w14:paraId="41C2EB20" w14:textId="77777777" w:rsidR="00165AE5" w:rsidRDefault="00165AE5" w:rsidP="00262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5C"/>
    <w:multiLevelType w:val="hybridMultilevel"/>
    <w:tmpl w:val="81B0B0B2"/>
    <w:lvl w:ilvl="0" w:tplc="848ED706">
      <w:start w:val="1"/>
      <w:numFmt w:val="japaneseCounting"/>
      <w:lvlText w:val="%1、"/>
      <w:lvlJc w:val="left"/>
      <w:pPr>
        <w:ind w:left="961" w:hanging="510"/>
      </w:pPr>
      <w:rPr>
        <w:rFonts w:hint="default"/>
        <w:b/>
      </w:rPr>
    </w:lvl>
    <w:lvl w:ilvl="1" w:tplc="04090019" w:tentative="1">
      <w:start w:val="1"/>
      <w:numFmt w:val="lowerLetter"/>
      <w:lvlText w:val="%2)"/>
      <w:lvlJc w:val="left"/>
      <w:pPr>
        <w:ind w:left="1291" w:hanging="420"/>
      </w:pPr>
    </w:lvl>
    <w:lvl w:ilvl="2" w:tplc="0409001B" w:tentative="1">
      <w:start w:val="1"/>
      <w:numFmt w:val="lowerRoman"/>
      <w:lvlText w:val="%3."/>
      <w:lvlJc w:val="right"/>
      <w:pPr>
        <w:ind w:left="1711" w:hanging="420"/>
      </w:pPr>
    </w:lvl>
    <w:lvl w:ilvl="3" w:tplc="0409000F" w:tentative="1">
      <w:start w:val="1"/>
      <w:numFmt w:val="decimal"/>
      <w:lvlText w:val="%4."/>
      <w:lvlJc w:val="left"/>
      <w:pPr>
        <w:ind w:left="2131" w:hanging="420"/>
      </w:pPr>
    </w:lvl>
    <w:lvl w:ilvl="4" w:tplc="04090019" w:tentative="1">
      <w:start w:val="1"/>
      <w:numFmt w:val="lowerLetter"/>
      <w:lvlText w:val="%5)"/>
      <w:lvlJc w:val="left"/>
      <w:pPr>
        <w:ind w:left="2551" w:hanging="420"/>
      </w:pPr>
    </w:lvl>
    <w:lvl w:ilvl="5" w:tplc="0409001B" w:tentative="1">
      <w:start w:val="1"/>
      <w:numFmt w:val="lowerRoman"/>
      <w:lvlText w:val="%6."/>
      <w:lvlJc w:val="right"/>
      <w:pPr>
        <w:ind w:left="2971" w:hanging="420"/>
      </w:pPr>
    </w:lvl>
    <w:lvl w:ilvl="6" w:tplc="0409000F" w:tentative="1">
      <w:start w:val="1"/>
      <w:numFmt w:val="decimal"/>
      <w:lvlText w:val="%7."/>
      <w:lvlJc w:val="left"/>
      <w:pPr>
        <w:ind w:left="3391" w:hanging="420"/>
      </w:pPr>
    </w:lvl>
    <w:lvl w:ilvl="7" w:tplc="04090019" w:tentative="1">
      <w:start w:val="1"/>
      <w:numFmt w:val="lowerLetter"/>
      <w:lvlText w:val="%8)"/>
      <w:lvlJc w:val="left"/>
      <w:pPr>
        <w:ind w:left="3811" w:hanging="420"/>
      </w:pPr>
    </w:lvl>
    <w:lvl w:ilvl="8" w:tplc="0409001B" w:tentative="1">
      <w:start w:val="1"/>
      <w:numFmt w:val="lowerRoman"/>
      <w:lvlText w:val="%9."/>
      <w:lvlJc w:val="right"/>
      <w:pPr>
        <w:ind w:left="4231" w:hanging="420"/>
      </w:pPr>
    </w:lvl>
  </w:abstractNum>
  <w:abstractNum w:abstractNumId="1" w15:restartNumberingAfterBreak="0">
    <w:nsid w:val="16CF41C8"/>
    <w:multiLevelType w:val="hybridMultilevel"/>
    <w:tmpl w:val="5BAAE2DA"/>
    <w:lvl w:ilvl="0" w:tplc="1B725C88">
      <w:start w:val="1"/>
      <w:numFmt w:val="japaneseCounting"/>
      <w:lvlText w:val="（%1）"/>
      <w:lvlJc w:val="left"/>
      <w:pPr>
        <w:ind w:left="765" w:hanging="76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45654E"/>
    <w:multiLevelType w:val="hybridMultilevel"/>
    <w:tmpl w:val="D40C5CBA"/>
    <w:lvl w:ilvl="0" w:tplc="F8BCED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6B045B"/>
    <w:multiLevelType w:val="hybridMultilevel"/>
    <w:tmpl w:val="9FD40EFE"/>
    <w:lvl w:ilvl="0" w:tplc="F03E2F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BA4005"/>
    <w:multiLevelType w:val="hybridMultilevel"/>
    <w:tmpl w:val="7B5E47A8"/>
    <w:lvl w:ilvl="0" w:tplc="8BEED40E">
      <w:start w:val="1"/>
      <w:numFmt w:val="bullet"/>
      <w:lvlText w:val="•"/>
      <w:lvlJc w:val="left"/>
      <w:pPr>
        <w:tabs>
          <w:tab w:val="num" w:pos="720"/>
        </w:tabs>
        <w:ind w:left="720" w:hanging="360"/>
      </w:pPr>
      <w:rPr>
        <w:rFonts w:ascii="Arial" w:hAnsi="Arial" w:hint="default"/>
      </w:rPr>
    </w:lvl>
    <w:lvl w:ilvl="1" w:tplc="CB6EEB2A" w:tentative="1">
      <w:start w:val="1"/>
      <w:numFmt w:val="bullet"/>
      <w:lvlText w:val="•"/>
      <w:lvlJc w:val="left"/>
      <w:pPr>
        <w:tabs>
          <w:tab w:val="num" w:pos="1440"/>
        </w:tabs>
        <w:ind w:left="1440" w:hanging="360"/>
      </w:pPr>
      <w:rPr>
        <w:rFonts w:ascii="Arial" w:hAnsi="Arial" w:hint="default"/>
      </w:rPr>
    </w:lvl>
    <w:lvl w:ilvl="2" w:tplc="628E5924" w:tentative="1">
      <w:start w:val="1"/>
      <w:numFmt w:val="bullet"/>
      <w:lvlText w:val="•"/>
      <w:lvlJc w:val="left"/>
      <w:pPr>
        <w:tabs>
          <w:tab w:val="num" w:pos="2160"/>
        </w:tabs>
        <w:ind w:left="2160" w:hanging="360"/>
      </w:pPr>
      <w:rPr>
        <w:rFonts w:ascii="Arial" w:hAnsi="Arial" w:hint="default"/>
      </w:rPr>
    </w:lvl>
    <w:lvl w:ilvl="3" w:tplc="2DD22146" w:tentative="1">
      <w:start w:val="1"/>
      <w:numFmt w:val="bullet"/>
      <w:lvlText w:val="•"/>
      <w:lvlJc w:val="left"/>
      <w:pPr>
        <w:tabs>
          <w:tab w:val="num" w:pos="2880"/>
        </w:tabs>
        <w:ind w:left="2880" w:hanging="360"/>
      </w:pPr>
      <w:rPr>
        <w:rFonts w:ascii="Arial" w:hAnsi="Arial" w:hint="default"/>
      </w:rPr>
    </w:lvl>
    <w:lvl w:ilvl="4" w:tplc="01464FBE" w:tentative="1">
      <w:start w:val="1"/>
      <w:numFmt w:val="bullet"/>
      <w:lvlText w:val="•"/>
      <w:lvlJc w:val="left"/>
      <w:pPr>
        <w:tabs>
          <w:tab w:val="num" w:pos="3600"/>
        </w:tabs>
        <w:ind w:left="3600" w:hanging="360"/>
      </w:pPr>
      <w:rPr>
        <w:rFonts w:ascii="Arial" w:hAnsi="Arial" w:hint="default"/>
      </w:rPr>
    </w:lvl>
    <w:lvl w:ilvl="5" w:tplc="A77E1174" w:tentative="1">
      <w:start w:val="1"/>
      <w:numFmt w:val="bullet"/>
      <w:lvlText w:val="•"/>
      <w:lvlJc w:val="left"/>
      <w:pPr>
        <w:tabs>
          <w:tab w:val="num" w:pos="4320"/>
        </w:tabs>
        <w:ind w:left="4320" w:hanging="360"/>
      </w:pPr>
      <w:rPr>
        <w:rFonts w:ascii="Arial" w:hAnsi="Arial" w:hint="default"/>
      </w:rPr>
    </w:lvl>
    <w:lvl w:ilvl="6" w:tplc="E4226900" w:tentative="1">
      <w:start w:val="1"/>
      <w:numFmt w:val="bullet"/>
      <w:lvlText w:val="•"/>
      <w:lvlJc w:val="left"/>
      <w:pPr>
        <w:tabs>
          <w:tab w:val="num" w:pos="5040"/>
        </w:tabs>
        <w:ind w:left="5040" w:hanging="360"/>
      </w:pPr>
      <w:rPr>
        <w:rFonts w:ascii="Arial" w:hAnsi="Arial" w:hint="default"/>
      </w:rPr>
    </w:lvl>
    <w:lvl w:ilvl="7" w:tplc="C0007146" w:tentative="1">
      <w:start w:val="1"/>
      <w:numFmt w:val="bullet"/>
      <w:lvlText w:val="•"/>
      <w:lvlJc w:val="left"/>
      <w:pPr>
        <w:tabs>
          <w:tab w:val="num" w:pos="5760"/>
        </w:tabs>
        <w:ind w:left="5760" w:hanging="360"/>
      </w:pPr>
      <w:rPr>
        <w:rFonts w:ascii="Arial" w:hAnsi="Arial" w:hint="default"/>
      </w:rPr>
    </w:lvl>
    <w:lvl w:ilvl="8" w:tplc="15E0A3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39B7800"/>
    <w:multiLevelType w:val="hybridMultilevel"/>
    <w:tmpl w:val="3334DB3E"/>
    <w:lvl w:ilvl="0" w:tplc="E23EF34C">
      <w:start w:val="1"/>
      <w:numFmt w:val="japaneseCounting"/>
      <w:lvlText w:val="（%1）"/>
      <w:lvlJc w:val="left"/>
      <w:pPr>
        <w:ind w:left="1247" w:hanging="76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7A2E1232"/>
    <w:multiLevelType w:val="hybridMultilevel"/>
    <w:tmpl w:val="2FE82B8A"/>
    <w:lvl w:ilvl="0" w:tplc="0C52FE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AF"/>
    <w:rsid w:val="00013B71"/>
    <w:rsid w:val="00020657"/>
    <w:rsid w:val="00030AF1"/>
    <w:rsid w:val="00036622"/>
    <w:rsid w:val="00047D52"/>
    <w:rsid w:val="000651DD"/>
    <w:rsid w:val="00081D6F"/>
    <w:rsid w:val="000B020D"/>
    <w:rsid w:val="000B4984"/>
    <w:rsid w:val="000C06E9"/>
    <w:rsid w:val="000C6F49"/>
    <w:rsid w:val="000D2DA0"/>
    <w:rsid w:val="001135F4"/>
    <w:rsid w:val="00121A24"/>
    <w:rsid w:val="001538F0"/>
    <w:rsid w:val="00165AE5"/>
    <w:rsid w:val="00194A5E"/>
    <w:rsid w:val="001A1637"/>
    <w:rsid w:val="001B038C"/>
    <w:rsid w:val="001C06D6"/>
    <w:rsid w:val="001D5051"/>
    <w:rsid w:val="001D79F5"/>
    <w:rsid w:val="002416D6"/>
    <w:rsid w:val="0026248A"/>
    <w:rsid w:val="00262694"/>
    <w:rsid w:val="002655F2"/>
    <w:rsid w:val="00281380"/>
    <w:rsid w:val="00282FEA"/>
    <w:rsid w:val="00291705"/>
    <w:rsid w:val="002B1CE2"/>
    <w:rsid w:val="002C0633"/>
    <w:rsid w:val="002C0A9E"/>
    <w:rsid w:val="002C18C5"/>
    <w:rsid w:val="002E4F1C"/>
    <w:rsid w:val="002F17D2"/>
    <w:rsid w:val="00300F25"/>
    <w:rsid w:val="00320449"/>
    <w:rsid w:val="0033618E"/>
    <w:rsid w:val="003535EC"/>
    <w:rsid w:val="0035747C"/>
    <w:rsid w:val="003812E3"/>
    <w:rsid w:val="00386668"/>
    <w:rsid w:val="003972D6"/>
    <w:rsid w:val="003A0DC7"/>
    <w:rsid w:val="00404CE6"/>
    <w:rsid w:val="00426435"/>
    <w:rsid w:val="00450217"/>
    <w:rsid w:val="004531A8"/>
    <w:rsid w:val="00481DA4"/>
    <w:rsid w:val="004A0387"/>
    <w:rsid w:val="004A0BBC"/>
    <w:rsid w:val="004C387D"/>
    <w:rsid w:val="004C7ED4"/>
    <w:rsid w:val="004F058C"/>
    <w:rsid w:val="00543368"/>
    <w:rsid w:val="005573F4"/>
    <w:rsid w:val="00586D10"/>
    <w:rsid w:val="005C4CC8"/>
    <w:rsid w:val="005D1C65"/>
    <w:rsid w:val="005D473C"/>
    <w:rsid w:val="005D6373"/>
    <w:rsid w:val="005E08A7"/>
    <w:rsid w:val="005F3A36"/>
    <w:rsid w:val="00635057"/>
    <w:rsid w:val="0064426E"/>
    <w:rsid w:val="006625FD"/>
    <w:rsid w:val="00674008"/>
    <w:rsid w:val="006840E7"/>
    <w:rsid w:val="00690AF5"/>
    <w:rsid w:val="006A02C1"/>
    <w:rsid w:val="006A1F98"/>
    <w:rsid w:val="006C1A68"/>
    <w:rsid w:val="006F23FF"/>
    <w:rsid w:val="0070730A"/>
    <w:rsid w:val="00732E10"/>
    <w:rsid w:val="00740D68"/>
    <w:rsid w:val="00783854"/>
    <w:rsid w:val="0078450A"/>
    <w:rsid w:val="007A2F75"/>
    <w:rsid w:val="007A371C"/>
    <w:rsid w:val="007A5D87"/>
    <w:rsid w:val="007C7C80"/>
    <w:rsid w:val="007D0514"/>
    <w:rsid w:val="007D5D14"/>
    <w:rsid w:val="007E0C34"/>
    <w:rsid w:val="007F4744"/>
    <w:rsid w:val="007F47FA"/>
    <w:rsid w:val="007F4CC3"/>
    <w:rsid w:val="00856511"/>
    <w:rsid w:val="00880977"/>
    <w:rsid w:val="008A63F3"/>
    <w:rsid w:val="008B72BD"/>
    <w:rsid w:val="008E02EC"/>
    <w:rsid w:val="008E05D5"/>
    <w:rsid w:val="008E385D"/>
    <w:rsid w:val="008F358B"/>
    <w:rsid w:val="008F54BC"/>
    <w:rsid w:val="008F6F50"/>
    <w:rsid w:val="00922212"/>
    <w:rsid w:val="009273CE"/>
    <w:rsid w:val="00962883"/>
    <w:rsid w:val="00974BAC"/>
    <w:rsid w:val="00997A98"/>
    <w:rsid w:val="009C0AB4"/>
    <w:rsid w:val="009D1349"/>
    <w:rsid w:val="009F1352"/>
    <w:rsid w:val="00A066A6"/>
    <w:rsid w:val="00A13274"/>
    <w:rsid w:val="00A15E9B"/>
    <w:rsid w:val="00A25B42"/>
    <w:rsid w:val="00A4355B"/>
    <w:rsid w:val="00A53CA1"/>
    <w:rsid w:val="00A62B1D"/>
    <w:rsid w:val="00A77D8F"/>
    <w:rsid w:val="00A8176C"/>
    <w:rsid w:val="00A93CF4"/>
    <w:rsid w:val="00AA1551"/>
    <w:rsid w:val="00AA74B9"/>
    <w:rsid w:val="00AD1ECD"/>
    <w:rsid w:val="00AD234D"/>
    <w:rsid w:val="00AD4F2E"/>
    <w:rsid w:val="00AD72F5"/>
    <w:rsid w:val="00B003BA"/>
    <w:rsid w:val="00B0386D"/>
    <w:rsid w:val="00B04CC2"/>
    <w:rsid w:val="00B05D7F"/>
    <w:rsid w:val="00B161B8"/>
    <w:rsid w:val="00B209F7"/>
    <w:rsid w:val="00B77798"/>
    <w:rsid w:val="00B965AF"/>
    <w:rsid w:val="00BB7D26"/>
    <w:rsid w:val="00BC034C"/>
    <w:rsid w:val="00BD344D"/>
    <w:rsid w:val="00BD73B2"/>
    <w:rsid w:val="00C16C11"/>
    <w:rsid w:val="00C26143"/>
    <w:rsid w:val="00C35DE3"/>
    <w:rsid w:val="00C80B20"/>
    <w:rsid w:val="00C92B20"/>
    <w:rsid w:val="00CC32D3"/>
    <w:rsid w:val="00CC5EE8"/>
    <w:rsid w:val="00CD7DBA"/>
    <w:rsid w:val="00CE0F17"/>
    <w:rsid w:val="00CE19A7"/>
    <w:rsid w:val="00CF2A86"/>
    <w:rsid w:val="00D02C1B"/>
    <w:rsid w:val="00D0316E"/>
    <w:rsid w:val="00D03207"/>
    <w:rsid w:val="00D07BB1"/>
    <w:rsid w:val="00D213F7"/>
    <w:rsid w:val="00D359ED"/>
    <w:rsid w:val="00D53CD8"/>
    <w:rsid w:val="00D60122"/>
    <w:rsid w:val="00DA372E"/>
    <w:rsid w:val="00DB0B9C"/>
    <w:rsid w:val="00DD4B5E"/>
    <w:rsid w:val="00DE5157"/>
    <w:rsid w:val="00DF4878"/>
    <w:rsid w:val="00DF5AAF"/>
    <w:rsid w:val="00DF61FB"/>
    <w:rsid w:val="00E10236"/>
    <w:rsid w:val="00E21EBA"/>
    <w:rsid w:val="00E5050B"/>
    <w:rsid w:val="00E55F59"/>
    <w:rsid w:val="00E7029D"/>
    <w:rsid w:val="00E83EB3"/>
    <w:rsid w:val="00EB75EC"/>
    <w:rsid w:val="00ED1F2D"/>
    <w:rsid w:val="00EE6E4F"/>
    <w:rsid w:val="00EF0107"/>
    <w:rsid w:val="00F032DE"/>
    <w:rsid w:val="00F15FA7"/>
    <w:rsid w:val="00F33816"/>
    <w:rsid w:val="00F61461"/>
    <w:rsid w:val="00F765E9"/>
    <w:rsid w:val="00F85BDB"/>
    <w:rsid w:val="00F937BD"/>
    <w:rsid w:val="00F95825"/>
    <w:rsid w:val="00FB27B2"/>
    <w:rsid w:val="00FB40DD"/>
    <w:rsid w:val="00FC372B"/>
    <w:rsid w:val="00FD0072"/>
    <w:rsid w:val="00FF3F85"/>
    <w:rsid w:val="00FF4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5C821"/>
  <w15:chartTrackingRefBased/>
  <w15:docId w15:val="{1C61E054-7C94-48DD-AF69-44FE8438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4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6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2E4F1C"/>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3A0DC7"/>
    <w:pPr>
      <w:ind w:firstLineChars="200" w:firstLine="420"/>
    </w:pPr>
  </w:style>
  <w:style w:type="paragraph" w:styleId="a6">
    <w:name w:val="header"/>
    <w:basedOn w:val="a"/>
    <w:link w:val="a7"/>
    <w:uiPriority w:val="99"/>
    <w:unhideWhenUsed/>
    <w:rsid w:val="0026248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6248A"/>
    <w:rPr>
      <w:sz w:val="18"/>
      <w:szCs w:val="18"/>
    </w:rPr>
  </w:style>
  <w:style w:type="paragraph" w:styleId="a8">
    <w:name w:val="footer"/>
    <w:basedOn w:val="a"/>
    <w:link w:val="a9"/>
    <w:uiPriority w:val="99"/>
    <w:unhideWhenUsed/>
    <w:rsid w:val="0026248A"/>
    <w:pPr>
      <w:tabs>
        <w:tab w:val="center" w:pos="4153"/>
        <w:tab w:val="right" w:pos="8306"/>
      </w:tabs>
      <w:snapToGrid w:val="0"/>
      <w:jc w:val="left"/>
    </w:pPr>
    <w:rPr>
      <w:sz w:val="18"/>
      <w:szCs w:val="18"/>
    </w:rPr>
  </w:style>
  <w:style w:type="character" w:customStyle="1" w:styleId="a9">
    <w:name w:val="页脚 字符"/>
    <w:basedOn w:val="a0"/>
    <w:link w:val="a8"/>
    <w:uiPriority w:val="99"/>
    <w:rsid w:val="0026248A"/>
    <w:rPr>
      <w:sz w:val="18"/>
      <w:szCs w:val="18"/>
    </w:rPr>
  </w:style>
  <w:style w:type="paragraph" w:customStyle="1" w:styleId="Char">
    <w:name w:val="Char"/>
    <w:basedOn w:val="a"/>
    <w:semiHidden/>
    <w:rsid w:val="00281380"/>
    <w:pPr>
      <w:widowControl/>
      <w:ind w:firstLineChars="200" w:firstLine="420"/>
      <w:jc w:val="left"/>
    </w:pPr>
    <w:rPr>
      <w:rFonts w:ascii="Times New Roman" w:eastAsia="宋体" w:hAnsi="宋体" w:cs="Times New Roman"/>
      <w:color w:val="000000"/>
      <w:szCs w:val="24"/>
      <w:lang w:bidi="he-IL"/>
    </w:rPr>
  </w:style>
  <w:style w:type="paragraph" w:styleId="3">
    <w:name w:val="Body Text Indent 3"/>
    <w:basedOn w:val="a"/>
    <w:link w:val="30"/>
    <w:qFormat/>
    <w:rsid w:val="00AD234D"/>
    <w:pPr>
      <w:tabs>
        <w:tab w:val="left" w:pos="315"/>
      </w:tabs>
      <w:spacing w:line="400" w:lineRule="atLeast"/>
      <w:ind w:right="-1792" w:firstLine="564"/>
    </w:pPr>
    <w:rPr>
      <w:rFonts w:ascii="楷体_GB2312" w:eastAsia="楷体_GB2312" w:hAnsi="Times New Roman" w:cs="Times New Roman" w:hint="eastAsia"/>
      <w:sz w:val="28"/>
      <w:szCs w:val="20"/>
    </w:rPr>
  </w:style>
  <w:style w:type="character" w:customStyle="1" w:styleId="30">
    <w:name w:val="正文文本缩进 3 字符"/>
    <w:basedOn w:val="a0"/>
    <w:link w:val="3"/>
    <w:rsid w:val="00AD234D"/>
    <w:rPr>
      <w:rFonts w:ascii="楷体_GB2312" w:eastAsia="楷体_GB2312" w:hAnsi="Times New Roman" w:cs="Times New Roman"/>
      <w:sz w:val="28"/>
      <w:szCs w:val="20"/>
    </w:rPr>
  </w:style>
  <w:style w:type="character" w:styleId="aa">
    <w:name w:val="Strong"/>
    <w:basedOn w:val="a0"/>
    <w:uiPriority w:val="22"/>
    <w:qFormat/>
    <w:rsid w:val="008F54BC"/>
    <w:rPr>
      <w:b/>
      <w:bCs/>
    </w:rPr>
  </w:style>
  <w:style w:type="character" w:styleId="ab">
    <w:name w:val="Hyperlink"/>
    <w:basedOn w:val="a0"/>
    <w:uiPriority w:val="99"/>
    <w:unhideWhenUsed/>
    <w:rsid w:val="008F54BC"/>
    <w:rPr>
      <w:color w:val="0000FF"/>
      <w:u w:val="single"/>
    </w:rPr>
  </w:style>
  <w:style w:type="character" w:styleId="ac">
    <w:name w:val="Unresolved Mention"/>
    <w:basedOn w:val="a0"/>
    <w:uiPriority w:val="99"/>
    <w:semiHidden/>
    <w:unhideWhenUsed/>
    <w:rsid w:val="008F54BC"/>
    <w:rPr>
      <w:color w:val="605E5C"/>
      <w:shd w:val="clear" w:color="auto" w:fill="E1DFDD"/>
    </w:rPr>
  </w:style>
  <w:style w:type="paragraph" w:styleId="ad">
    <w:name w:val="Date"/>
    <w:basedOn w:val="a"/>
    <w:next w:val="a"/>
    <w:link w:val="ae"/>
    <w:uiPriority w:val="99"/>
    <w:semiHidden/>
    <w:unhideWhenUsed/>
    <w:rsid w:val="008F54BC"/>
    <w:pPr>
      <w:ind w:leftChars="2500" w:left="100"/>
    </w:pPr>
  </w:style>
  <w:style w:type="character" w:customStyle="1" w:styleId="ae">
    <w:name w:val="日期 字符"/>
    <w:basedOn w:val="a0"/>
    <w:link w:val="ad"/>
    <w:uiPriority w:val="99"/>
    <w:semiHidden/>
    <w:rsid w:val="008F5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5884">
      <w:bodyDiv w:val="1"/>
      <w:marLeft w:val="0"/>
      <w:marRight w:val="0"/>
      <w:marTop w:val="0"/>
      <w:marBottom w:val="0"/>
      <w:divBdr>
        <w:top w:val="none" w:sz="0" w:space="0" w:color="auto"/>
        <w:left w:val="none" w:sz="0" w:space="0" w:color="auto"/>
        <w:bottom w:val="none" w:sz="0" w:space="0" w:color="auto"/>
        <w:right w:val="none" w:sz="0" w:space="0" w:color="auto"/>
      </w:divBdr>
    </w:div>
    <w:div w:id="165370305">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281496176">
      <w:bodyDiv w:val="1"/>
      <w:marLeft w:val="0"/>
      <w:marRight w:val="0"/>
      <w:marTop w:val="0"/>
      <w:marBottom w:val="0"/>
      <w:divBdr>
        <w:top w:val="none" w:sz="0" w:space="0" w:color="auto"/>
        <w:left w:val="none" w:sz="0" w:space="0" w:color="auto"/>
        <w:bottom w:val="none" w:sz="0" w:space="0" w:color="auto"/>
        <w:right w:val="none" w:sz="0" w:space="0" w:color="auto"/>
      </w:divBdr>
    </w:div>
    <w:div w:id="362828884">
      <w:bodyDiv w:val="1"/>
      <w:marLeft w:val="0"/>
      <w:marRight w:val="0"/>
      <w:marTop w:val="0"/>
      <w:marBottom w:val="0"/>
      <w:divBdr>
        <w:top w:val="none" w:sz="0" w:space="0" w:color="auto"/>
        <w:left w:val="none" w:sz="0" w:space="0" w:color="auto"/>
        <w:bottom w:val="none" w:sz="0" w:space="0" w:color="auto"/>
        <w:right w:val="none" w:sz="0" w:space="0" w:color="auto"/>
      </w:divBdr>
    </w:div>
    <w:div w:id="422726981">
      <w:bodyDiv w:val="1"/>
      <w:marLeft w:val="0"/>
      <w:marRight w:val="0"/>
      <w:marTop w:val="0"/>
      <w:marBottom w:val="0"/>
      <w:divBdr>
        <w:top w:val="none" w:sz="0" w:space="0" w:color="auto"/>
        <w:left w:val="none" w:sz="0" w:space="0" w:color="auto"/>
        <w:bottom w:val="none" w:sz="0" w:space="0" w:color="auto"/>
        <w:right w:val="none" w:sz="0" w:space="0" w:color="auto"/>
      </w:divBdr>
      <w:divsChild>
        <w:div w:id="1130707445">
          <w:marLeft w:val="0"/>
          <w:marRight w:val="0"/>
          <w:marTop w:val="0"/>
          <w:marBottom w:val="390"/>
          <w:divBdr>
            <w:top w:val="none" w:sz="0" w:space="0" w:color="auto"/>
            <w:left w:val="none" w:sz="0" w:space="0" w:color="auto"/>
            <w:bottom w:val="none" w:sz="0" w:space="0" w:color="auto"/>
            <w:right w:val="none" w:sz="0" w:space="0" w:color="auto"/>
          </w:divBdr>
        </w:div>
        <w:div w:id="141703618">
          <w:marLeft w:val="0"/>
          <w:marRight w:val="0"/>
          <w:marTop w:val="0"/>
          <w:marBottom w:val="600"/>
          <w:divBdr>
            <w:top w:val="none" w:sz="0" w:space="0" w:color="auto"/>
            <w:left w:val="none" w:sz="0" w:space="0" w:color="auto"/>
            <w:bottom w:val="none" w:sz="0" w:space="0" w:color="auto"/>
            <w:right w:val="none" w:sz="0" w:space="0" w:color="auto"/>
          </w:divBdr>
        </w:div>
        <w:div w:id="1434592252">
          <w:marLeft w:val="0"/>
          <w:marRight w:val="0"/>
          <w:marTop w:val="0"/>
          <w:marBottom w:val="0"/>
          <w:divBdr>
            <w:top w:val="none" w:sz="0" w:space="0" w:color="auto"/>
            <w:left w:val="none" w:sz="0" w:space="0" w:color="auto"/>
            <w:bottom w:val="none" w:sz="0" w:space="0" w:color="auto"/>
            <w:right w:val="none" w:sz="0" w:space="0" w:color="auto"/>
          </w:divBdr>
        </w:div>
      </w:divsChild>
    </w:div>
    <w:div w:id="535889351">
      <w:bodyDiv w:val="1"/>
      <w:marLeft w:val="0"/>
      <w:marRight w:val="0"/>
      <w:marTop w:val="0"/>
      <w:marBottom w:val="0"/>
      <w:divBdr>
        <w:top w:val="none" w:sz="0" w:space="0" w:color="auto"/>
        <w:left w:val="none" w:sz="0" w:space="0" w:color="auto"/>
        <w:bottom w:val="none" w:sz="0" w:space="0" w:color="auto"/>
        <w:right w:val="none" w:sz="0" w:space="0" w:color="auto"/>
      </w:divBdr>
    </w:div>
    <w:div w:id="661086165">
      <w:bodyDiv w:val="1"/>
      <w:marLeft w:val="0"/>
      <w:marRight w:val="0"/>
      <w:marTop w:val="0"/>
      <w:marBottom w:val="0"/>
      <w:divBdr>
        <w:top w:val="none" w:sz="0" w:space="0" w:color="auto"/>
        <w:left w:val="none" w:sz="0" w:space="0" w:color="auto"/>
        <w:bottom w:val="none" w:sz="0" w:space="0" w:color="auto"/>
        <w:right w:val="none" w:sz="0" w:space="0" w:color="auto"/>
      </w:divBdr>
      <w:divsChild>
        <w:div w:id="841627296">
          <w:marLeft w:val="0"/>
          <w:marRight w:val="0"/>
          <w:marTop w:val="0"/>
          <w:marBottom w:val="0"/>
          <w:divBdr>
            <w:top w:val="none" w:sz="0" w:space="0" w:color="auto"/>
            <w:left w:val="none" w:sz="0" w:space="0" w:color="auto"/>
            <w:bottom w:val="none" w:sz="0" w:space="0" w:color="auto"/>
            <w:right w:val="none" w:sz="0" w:space="0" w:color="auto"/>
          </w:divBdr>
        </w:div>
      </w:divsChild>
    </w:div>
    <w:div w:id="840199971">
      <w:bodyDiv w:val="1"/>
      <w:marLeft w:val="0"/>
      <w:marRight w:val="0"/>
      <w:marTop w:val="0"/>
      <w:marBottom w:val="0"/>
      <w:divBdr>
        <w:top w:val="none" w:sz="0" w:space="0" w:color="auto"/>
        <w:left w:val="none" w:sz="0" w:space="0" w:color="auto"/>
        <w:bottom w:val="none" w:sz="0" w:space="0" w:color="auto"/>
        <w:right w:val="none" w:sz="0" w:space="0" w:color="auto"/>
      </w:divBdr>
    </w:div>
    <w:div w:id="938486314">
      <w:bodyDiv w:val="1"/>
      <w:marLeft w:val="0"/>
      <w:marRight w:val="0"/>
      <w:marTop w:val="0"/>
      <w:marBottom w:val="0"/>
      <w:divBdr>
        <w:top w:val="none" w:sz="0" w:space="0" w:color="auto"/>
        <w:left w:val="none" w:sz="0" w:space="0" w:color="auto"/>
        <w:bottom w:val="none" w:sz="0" w:space="0" w:color="auto"/>
        <w:right w:val="none" w:sz="0" w:space="0" w:color="auto"/>
      </w:divBdr>
    </w:div>
    <w:div w:id="993992996">
      <w:bodyDiv w:val="1"/>
      <w:marLeft w:val="0"/>
      <w:marRight w:val="0"/>
      <w:marTop w:val="0"/>
      <w:marBottom w:val="0"/>
      <w:divBdr>
        <w:top w:val="none" w:sz="0" w:space="0" w:color="auto"/>
        <w:left w:val="none" w:sz="0" w:space="0" w:color="auto"/>
        <w:bottom w:val="none" w:sz="0" w:space="0" w:color="auto"/>
        <w:right w:val="none" w:sz="0" w:space="0" w:color="auto"/>
      </w:divBdr>
      <w:divsChild>
        <w:div w:id="1104112610">
          <w:marLeft w:val="0"/>
          <w:marRight w:val="0"/>
          <w:marTop w:val="0"/>
          <w:marBottom w:val="390"/>
          <w:divBdr>
            <w:top w:val="none" w:sz="0" w:space="0" w:color="auto"/>
            <w:left w:val="none" w:sz="0" w:space="0" w:color="auto"/>
            <w:bottom w:val="none" w:sz="0" w:space="0" w:color="auto"/>
            <w:right w:val="none" w:sz="0" w:space="0" w:color="auto"/>
          </w:divBdr>
        </w:div>
        <w:div w:id="1788573692">
          <w:marLeft w:val="0"/>
          <w:marRight w:val="0"/>
          <w:marTop w:val="0"/>
          <w:marBottom w:val="600"/>
          <w:divBdr>
            <w:top w:val="none" w:sz="0" w:space="0" w:color="auto"/>
            <w:left w:val="none" w:sz="0" w:space="0" w:color="auto"/>
            <w:bottom w:val="none" w:sz="0" w:space="0" w:color="auto"/>
            <w:right w:val="none" w:sz="0" w:space="0" w:color="auto"/>
          </w:divBdr>
        </w:div>
        <w:div w:id="538081647">
          <w:marLeft w:val="0"/>
          <w:marRight w:val="0"/>
          <w:marTop w:val="0"/>
          <w:marBottom w:val="0"/>
          <w:divBdr>
            <w:top w:val="none" w:sz="0" w:space="0" w:color="auto"/>
            <w:left w:val="none" w:sz="0" w:space="0" w:color="auto"/>
            <w:bottom w:val="none" w:sz="0" w:space="0" w:color="auto"/>
            <w:right w:val="none" w:sz="0" w:space="0" w:color="auto"/>
          </w:divBdr>
        </w:div>
      </w:divsChild>
    </w:div>
    <w:div w:id="1004239648">
      <w:bodyDiv w:val="1"/>
      <w:marLeft w:val="0"/>
      <w:marRight w:val="0"/>
      <w:marTop w:val="0"/>
      <w:marBottom w:val="0"/>
      <w:divBdr>
        <w:top w:val="none" w:sz="0" w:space="0" w:color="auto"/>
        <w:left w:val="none" w:sz="0" w:space="0" w:color="auto"/>
        <w:bottom w:val="none" w:sz="0" w:space="0" w:color="auto"/>
        <w:right w:val="none" w:sz="0" w:space="0" w:color="auto"/>
      </w:divBdr>
      <w:divsChild>
        <w:div w:id="1234386386">
          <w:marLeft w:val="0"/>
          <w:marRight w:val="0"/>
          <w:marTop w:val="0"/>
          <w:marBottom w:val="390"/>
          <w:divBdr>
            <w:top w:val="none" w:sz="0" w:space="0" w:color="auto"/>
            <w:left w:val="none" w:sz="0" w:space="0" w:color="auto"/>
            <w:bottom w:val="none" w:sz="0" w:space="0" w:color="auto"/>
            <w:right w:val="none" w:sz="0" w:space="0" w:color="auto"/>
          </w:divBdr>
        </w:div>
        <w:div w:id="747969535">
          <w:marLeft w:val="0"/>
          <w:marRight w:val="0"/>
          <w:marTop w:val="0"/>
          <w:marBottom w:val="600"/>
          <w:divBdr>
            <w:top w:val="none" w:sz="0" w:space="0" w:color="auto"/>
            <w:left w:val="none" w:sz="0" w:space="0" w:color="auto"/>
            <w:bottom w:val="none" w:sz="0" w:space="0" w:color="auto"/>
            <w:right w:val="none" w:sz="0" w:space="0" w:color="auto"/>
          </w:divBdr>
        </w:div>
        <w:div w:id="359598282">
          <w:marLeft w:val="0"/>
          <w:marRight w:val="0"/>
          <w:marTop w:val="0"/>
          <w:marBottom w:val="0"/>
          <w:divBdr>
            <w:top w:val="none" w:sz="0" w:space="0" w:color="auto"/>
            <w:left w:val="none" w:sz="0" w:space="0" w:color="auto"/>
            <w:bottom w:val="none" w:sz="0" w:space="0" w:color="auto"/>
            <w:right w:val="none" w:sz="0" w:space="0" w:color="auto"/>
          </w:divBdr>
        </w:div>
      </w:divsChild>
    </w:div>
    <w:div w:id="1095907431">
      <w:bodyDiv w:val="1"/>
      <w:marLeft w:val="0"/>
      <w:marRight w:val="0"/>
      <w:marTop w:val="0"/>
      <w:marBottom w:val="0"/>
      <w:divBdr>
        <w:top w:val="none" w:sz="0" w:space="0" w:color="auto"/>
        <w:left w:val="none" w:sz="0" w:space="0" w:color="auto"/>
        <w:bottom w:val="none" w:sz="0" w:space="0" w:color="auto"/>
        <w:right w:val="none" w:sz="0" w:space="0" w:color="auto"/>
      </w:divBdr>
    </w:div>
    <w:div w:id="1136139105">
      <w:bodyDiv w:val="1"/>
      <w:marLeft w:val="0"/>
      <w:marRight w:val="0"/>
      <w:marTop w:val="0"/>
      <w:marBottom w:val="0"/>
      <w:divBdr>
        <w:top w:val="none" w:sz="0" w:space="0" w:color="auto"/>
        <w:left w:val="none" w:sz="0" w:space="0" w:color="auto"/>
        <w:bottom w:val="none" w:sz="0" w:space="0" w:color="auto"/>
        <w:right w:val="none" w:sz="0" w:space="0" w:color="auto"/>
      </w:divBdr>
    </w:div>
    <w:div w:id="1337267980">
      <w:bodyDiv w:val="1"/>
      <w:marLeft w:val="0"/>
      <w:marRight w:val="0"/>
      <w:marTop w:val="0"/>
      <w:marBottom w:val="0"/>
      <w:divBdr>
        <w:top w:val="none" w:sz="0" w:space="0" w:color="auto"/>
        <w:left w:val="none" w:sz="0" w:space="0" w:color="auto"/>
        <w:bottom w:val="none" w:sz="0" w:space="0" w:color="auto"/>
        <w:right w:val="none" w:sz="0" w:space="0" w:color="auto"/>
      </w:divBdr>
    </w:div>
    <w:div w:id="16810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16EA4-F962-4963-B01B-AE6160AE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cheng</dc:creator>
  <cp:keywords/>
  <dc:description/>
  <cp:lastModifiedBy>Administrator</cp:lastModifiedBy>
  <cp:revision>3</cp:revision>
  <cp:lastPrinted>2025-11-27T02:32:00Z</cp:lastPrinted>
  <dcterms:created xsi:type="dcterms:W3CDTF">2025-12-01T10:12:00Z</dcterms:created>
  <dcterms:modified xsi:type="dcterms:W3CDTF">2025-12-16T02:30:00Z</dcterms:modified>
</cp:coreProperties>
</file>