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BE3A4">
      <w:pPr>
        <w:pStyle w:val="13"/>
        <w:widowControl/>
        <w:spacing w:line="578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507B95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企业联合项目榜单</w:t>
      </w:r>
    </w:p>
    <w:tbl>
      <w:tblPr>
        <w:tblStyle w:val="11"/>
        <w:tblpPr w:leftFromText="180" w:rightFromText="180" w:vertAnchor="text" w:horzAnchor="page" w:tblpX="1383" w:tblpY="1752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825"/>
        <w:gridCol w:w="3699"/>
        <w:gridCol w:w="1851"/>
        <w:gridCol w:w="849"/>
        <w:gridCol w:w="907"/>
      </w:tblGrid>
      <w:tr w14:paraId="1977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54" w:type="dxa"/>
            <w:noWrap w:val="0"/>
            <w:vAlign w:val="center"/>
          </w:tcPr>
          <w:p w14:paraId="1465ED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25" w:type="dxa"/>
            <w:noWrap w:val="0"/>
            <w:vAlign w:val="center"/>
          </w:tcPr>
          <w:p w14:paraId="0B3DE1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99" w:type="dxa"/>
            <w:noWrap w:val="0"/>
            <w:vAlign w:val="center"/>
          </w:tcPr>
          <w:p w14:paraId="6F44CA9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考核指标</w:t>
            </w:r>
          </w:p>
        </w:tc>
        <w:tc>
          <w:tcPr>
            <w:tcW w:w="1851" w:type="dxa"/>
            <w:noWrap w:val="0"/>
            <w:vAlign w:val="center"/>
          </w:tcPr>
          <w:p w14:paraId="043FFCFF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49" w:type="dxa"/>
            <w:noWrap w:val="0"/>
            <w:vAlign w:val="center"/>
          </w:tcPr>
          <w:p w14:paraId="3D7E074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企业补助金额</w:t>
            </w:r>
          </w:p>
        </w:tc>
        <w:tc>
          <w:tcPr>
            <w:tcW w:w="907" w:type="dxa"/>
            <w:noWrap w:val="0"/>
            <w:vAlign w:val="center"/>
          </w:tcPr>
          <w:p w14:paraId="3C911FB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项目时限</w:t>
            </w:r>
          </w:p>
        </w:tc>
      </w:tr>
      <w:tr w14:paraId="1C1B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754" w:type="dxa"/>
            <w:noWrap w:val="0"/>
            <w:vAlign w:val="center"/>
          </w:tcPr>
          <w:p w14:paraId="06146E4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25" w:type="dxa"/>
            <w:noWrap w:val="0"/>
            <w:vAlign w:val="center"/>
          </w:tcPr>
          <w:p w14:paraId="24BD1F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敦玉系列玉米品种高质高效种子生产技术研究</w:t>
            </w:r>
          </w:p>
          <w:p w14:paraId="3275C4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699" w:type="dxa"/>
            <w:noWrap w:val="0"/>
            <w:vAlign w:val="center"/>
          </w:tcPr>
          <w:p w14:paraId="3736F8E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制定高质高产种子生产操作规程及高活力种子质量检验相关规程5项以上；</w:t>
            </w:r>
          </w:p>
          <w:p w14:paraId="3D66049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研究内容形成专利、文章或企业标准一项及以上。</w:t>
            </w:r>
          </w:p>
        </w:tc>
        <w:tc>
          <w:tcPr>
            <w:tcW w:w="1851" w:type="dxa"/>
            <w:noWrap w:val="0"/>
            <w:vAlign w:val="center"/>
          </w:tcPr>
          <w:p w14:paraId="326A1F4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海南经济特区敦种作物种子研究院有限公司</w:t>
            </w:r>
          </w:p>
        </w:tc>
        <w:tc>
          <w:tcPr>
            <w:tcW w:w="849" w:type="dxa"/>
            <w:noWrap w:val="0"/>
            <w:vAlign w:val="center"/>
          </w:tcPr>
          <w:p w14:paraId="1CB08A8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907" w:type="dxa"/>
            <w:noWrap w:val="0"/>
            <w:vAlign w:val="center"/>
          </w:tcPr>
          <w:p w14:paraId="2F236D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 w14:paraId="54A4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754" w:type="dxa"/>
            <w:noWrap w:val="0"/>
            <w:vAlign w:val="center"/>
          </w:tcPr>
          <w:p w14:paraId="274CF647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25" w:type="dxa"/>
            <w:noWrap w:val="0"/>
            <w:vAlign w:val="center"/>
          </w:tcPr>
          <w:p w14:paraId="126CA9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海南水稻机插缓混一次施肥技术研究</w:t>
            </w:r>
          </w:p>
        </w:tc>
        <w:tc>
          <w:tcPr>
            <w:tcW w:w="3699" w:type="dxa"/>
            <w:noWrap w:val="0"/>
            <w:vAlign w:val="center"/>
          </w:tcPr>
          <w:p w14:paraId="1AD7F68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1.在本领域国内外重要期刊发表学术论文一篇；申请国内发明专利1项；</w:t>
            </w:r>
          </w:p>
          <w:p w14:paraId="082B9DE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2.筛选适宜海南水稻专用缓混肥配方2个；</w:t>
            </w:r>
          </w:p>
          <w:p w14:paraId="1E4C5E0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3.适宜海南当地的机插缓混一次施肥技术模式一套。</w:t>
            </w:r>
          </w:p>
        </w:tc>
        <w:tc>
          <w:tcPr>
            <w:tcW w:w="1851" w:type="dxa"/>
            <w:noWrap w:val="0"/>
            <w:vAlign w:val="center"/>
          </w:tcPr>
          <w:p w14:paraId="2C1441C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海南农乐南繁科技有限公司</w:t>
            </w:r>
          </w:p>
        </w:tc>
        <w:tc>
          <w:tcPr>
            <w:tcW w:w="849" w:type="dxa"/>
            <w:noWrap w:val="0"/>
            <w:vAlign w:val="center"/>
          </w:tcPr>
          <w:p w14:paraId="0A5A050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5万</w:t>
            </w:r>
          </w:p>
        </w:tc>
        <w:tc>
          <w:tcPr>
            <w:tcW w:w="907" w:type="dxa"/>
            <w:noWrap w:val="0"/>
            <w:vAlign w:val="center"/>
          </w:tcPr>
          <w:p w14:paraId="1CC73E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 w14:paraId="5B96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754" w:type="dxa"/>
            <w:noWrap w:val="0"/>
            <w:vAlign w:val="center"/>
          </w:tcPr>
          <w:p w14:paraId="2A4C45D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25" w:type="dxa"/>
            <w:noWrap w:val="0"/>
            <w:vAlign w:val="center"/>
          </w:tcPr>
          <w:p w14:paraId="0C1E26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播期对海南水稻生育期及群体构建研究</w:t>
            </w:r>
          </w:p>
        </w:tc>
        <w:tc>
          <w:tcPr>
            <w:tcW w:w="3699" w:type="dxa"/>
            <w:noWrap w:val="0"/>
            <w:vAlign w:val="center"/>
          </w:tcPr>
          <w:p w14:paraId="73D975E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筛选适宜海南当地高产优质水稻形成的播期 2 个；</w:t>
            </w:r>
          </w:p>
          <w:p w14:paraId="20162736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2.在本领域国内外重要期刊发表学术论文或申请国内发明专利2项及以上。</w:t>
            </w:r>
          </w:p>
        </w:tc>
        <w:tc>
          <w:tcPr>
            <w:tcW w:w="1851" w:type="dxa"/>
            <w:noWrap w:val="0"/>
            <w:vAlign w:val="center"/>
          </w:tcPr>
          <w:p w14:paraId="7C1F9EB3"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海南农乐南繁科技有限公司</w:t>
            </w:r>
          </w:p>
        </w:tc>
        <w:tc>
          <w:tcPr>
            <w:tcW w:w="849" w:type="dxa"/>
            <w:noWrap w:val="0"/>
            <w:vAlign w:val="center"/>
          </w:tcPr>
          <w:p w14:paraId="2D2AB53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5万</w:t>
            </w:r>
          </w:p>
        </w:tc>
        <w:tc>
          <w:tcPr>
            <w:tcW w:w="907" w:type="dxa"/>
            <w:noWrap w:val="0"/>
            <w:vAlign w:val="center"/>
          </w:tcPr>
          <w:p w14:paraId="4744F4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 w14:paraId="4230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754" w:type="dxa"/>
            <w:noWrap w:val="0"/>
            <w:vAlign w:val="center"/>
          </w:tcPr>
          <w:p w14:paraId="4A4CEC17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25" w:type="dxa"/>
            <w:noWrap w:val="0"/>
            <w:vAlign w:val="center"/>
          </w:tcPr>
          <w:p w14:paraId="02C5FD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优质高产山兰旱稻新品种培育及产业化研究</w:t>
            </w:r>
          </w:p>
        </w:tc>
        <w:tc>
          <w:tcPr>
            <w:tcW w:w="3699" w:type="dxa"/>
            <w:noWrap w:val="0"/>
            <w:vAlign w:val="center"/>
          </w:tcPr>
          <w:p w14:paraId="672B491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培育出一批山兰旱稻优良新品种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；</w:t>
            </w:r>
          </w:p>
          <w:p w14:paraId="467E47A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建立山兰旱稻种植技术规程。</w:t>
            </w:r>
          </w:p>
        </w:tc>
        <w:tc>
          <w:tcPr>
            <w:tcW w:w="1851" w:type="dxa"/>
            <w:noWrap w:val="0"/>
            <w:vAlign w:val="center"/>
          </w:tcPr>
          <w:p w14:paraId="2B81AC9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海南浍利生态科技有限公司</w:t>
            </w:r>
          </w:p>
        </w:tc>
        <w:tc>
          <w:tcPr>
            <w:tcW w:w="849" w:type="dxa"/>
            <w:noWrap w:val="0"/>
            <w:vAlign w:val="center"/>
          </w:tcPr>
          <w:p w14:paraId="46382C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907" w:type="dxa"/>
            <w:noWrap w:val="0"/>
            <w:vAlign w:val="center"/>
          </w:tcPr>
          <w:p w14:paraId="454557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 w14:paraId="3B64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754" w:type="dxa"/>
            <w:noWrap w:val="0"/>
            <w:vAlign w:val="center"/>
          </w:tcPr>
          <w:p w14:paraId="7E471CB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25" w:type="dxa"/>
            <w:noWrap w:val="0"/>
            <w:vAlign w:val="center"/>
          </w:tcPr>
          <w:p w14:paraId="0D2E2B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嘉宝果新品种培育研究及产业化推广应用</w:t>
            </w:r>
          </w:p>
        </w:tc>
        <w:tc>
          <w:tcPr>
            <w:tcW w:w="3699" w:type="dxa"/>
            <w:noWrap w:val="0"/>
            <w:vAlign w:val="center"/>
          </w:tcPr>
          <w:p w14:paraId="61B3878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1.培育出嘉宝果优良新树种；</w:t>
            </w:r>
          </w:p>
          <w:p w14:paraId="4C51934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2.建立嘉宝果种植技术规程。</w:t>
            </w:r>
          </w:p>
        </w:tc>
        <w:tc>
          <w:tcPr>
            <w:tcW w:w="1851" w:type="dxa"/>
            <w:noWrap w:val="0"/>
            <w:vAlign w:val="center"/>
          </w:tcPr>
          <w:p w14:paraId="183AF99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海南浍利生态科技有限公司</w:t>
            </w:r>
          </w:p>
        </w:tc>
        <w:tc>
          <w:tcPr>
            <w:tcW w:w="849" w:type="dxa"/>
            <w:noWrap w:val="0"/>
            <w:vAlign w:val="center"/>
          </w:tcPr>
          <w:p w14:paraId="136CD9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907" w:type="dxa"/>
            <w:noWrap w:val="0"/>
            <w:vAlign w:val="center"/>
          </w:tcPr>
          <w:p w14:paraId="4C71B3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 w14:paraId="6A7B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754" w:type="dxa"/>
            <w:noWrap w:val="0"/>
            <w:vAlign w:val="center"/>
          </w:tcPr>
          <w:p w14:paraId="4605283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25" w:type="dxa"/>
            <w:noWrap w:val="0"/>
            <w:vAlign w:val="center"/>
          </w:tcPr>
          <w:p w14:paraId="3BA4A6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嘉宝果在生物健康产业方向的研究与转化</w:t>
            </w:r>
          </w:p>
        </w:tc>
        <w:tc>
          <w:tcPr>
            <w:tcW w:w="3699" w:type="dxa"/>
            <w:noWrap w:val="0"/>
            <w:vAlign w:val="center"/>
          </w:tcPr>
          <w:p w14:paraId="509D200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1.发现嘉宝果在生物及健康领域的新成果；</w:t>
            </w:r>
          </w:p>
          <w:p w14:paraId="108FB19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2.新成果的转化落地。</w:t>
            </w:r>
          </w:p>
        </w:tc>
        <w:tc>
          <w:tcPr>
            <w:tcW w:w="1851" w:type="dxa"/>
            <w:noWrap w:val="0"/>
            <w:vAlign w:val="center"/>
          </w:tcPr>
          <w:p w14:paraId="351CDAE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海南浍利生态科技有限公司</w:t>
            </w:r>
          </w:p>
        </w:tc>
        <w:tc>
          <w:tcPr>
            <w:tcW w:w="849" w:type="dxa"/>
            <w:noWrap w:val="0"/>
            <w:vAlign w:val="center"/>
          </w:tcPr>
          <w:p w14:paraId="62829A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907" w:type="dxa"/>
            <w:noWrap w:val="0"/>
            <w:vAlign w:val="center"/>
          </w:tcPr>
          <w:p w14:paraId="40D5C8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 w14:paraId="0CF7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885" w:type="dxa"/>
            <w:gridSpan w:val="6"/>
            <w:noWrap w:val="0"/>
            <w:vAlign w:val="center"/>
          </w:tcPr>
          <w:p w14:paraId="27CEFCB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注：企业联合项目资金由博士联合项目（拟定5万元）与企业补助金额（见表）组成，具体金额以签订任务书为准。</w:t>
            </w:r>
          </w:p>
        </w:tc>
      </w:tr>
      <w:bookmarkEnd w:id="0"/>
    </w:tbl>
    <w:p w14:paraId="21E1625F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F0628">
    <w:pPr>
      <w:pStyle w:val="6"/>
      <w:jc w:val="center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7390130</wp:posOffset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B0D8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81.9pt;margin-top:-6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/zlNPZAAAADQEAAA8AAAAAAAAAAQAgAAAAIgAAAGRycy9k&#10;b3ducmV2LnhtbFBLAQIUABQAAAAIAIdO4kDkov7PyAEAAJkDAAAOAAAAAAAAAAEAIAAAACg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5B0D8C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9D9D6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zhkNWE4OTkxYzA3MzgzNTE2YTZjNGQ0NDVlZmQifQ=="/>
  </w:docVars>
  <w:rsids>
    <w:rsidRoot w:val="7ABB1129"/>
    <w:rsid w:val="54C72E17"/>
    <w:rsid w:val="7ABB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ind w:left="2520" w:leftChars="1200"/>
    </w:pPr>
  </w:style>
  <w:style w:type="paragraph" w:styleId="3">
    <w:name w:val="Normal Indent"/>
    <w:basedOn w:val="1"/>
    <w:next w:val="1"/>
    <w:unhideWhenUsed/>
    <w:qFormat/>
    <w:uiPriority w:val="99"/>
    <w:rPr>
      <w:rFonts w:eastAsia="楷体_GB2312"/>
      <w:sz w:val="32"/>
    </w:rPr>
  </w:style>
  <w:style w:type="paragraph" w:styleId="4">
    <w:name w:val="Body Text Indent"/>
    <w:basedOn w:val="1"/>
    <w:unhideWhenUsed/>
    <w:qFormat/>
    <w:uiPriority w:val="99"/>
    <w:pPr>
      <w:ind w:firstLine="630"/>
    </w:pPr>
    <w:rPr>
      <w:rFonts w:ascii="仿宋_GB2312" w:eastAsia="仿宋_GB2312"/>
      <w:sz w:val="32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mbria" w:hAnsi="Cambria" w:eastAsia="宋体" w:cs="Cambria"/>
      <w:color w:val="000000"/>
      <w:sz w:val="24"/>
      <w:szCs w:val="24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spacing w:before="100" w:beforeAutospacing="1" w:after="100" w:afterAutospacing="1"/>
      <w:ind w:firstLine="420" w:firstLineChars="200"/>
    </w:pPr>
    <w:rPr>
      <w:rFonts w:ascii="宋体"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584</Characters>
  <Lines>0</Lines>
  <Paragraphs>0</Paragraphs>
  <TotalTime>1</TotalTime>
  <ScaleCrop>false</ScaleCrop>
  <LinksUpToDate>false</LinksUpToDate>
  <CharactersWithSpaces>586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2024-10-15T09:29:00Z</dcterms:created>
  <dc:creator>黄贻翔</dc:creator>
  <cp:lastModifiedBy>Jingyu FU</cp:lastModifiedBy>
  <dcterms:modified xsi:type="dcterms:W3CDTF">2024-10-24T01:29:15Z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F346A5EE1EFA452FA1B20A56DB89E0CE_11</vt:lpwstr>
  </property>
</Properties>
</file>