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981" w:rsidRDefault="009B1981" w:rsidP="009B1981">
      <w:pPr>
        <w:spacing w:line="530" w:lineRule="exact"/>
        <w:rPr>
          <w:rFonts w:ascii="黑体" w:eastAsia="黑体" w:hAnsi="黑体" w:hint="eastAsia"/>
          <w:sz w:val="32"/>
          <w:szCs w:val="32"/>
        </w:rPr>
      </w:pPr>
      <w:r w:rsidRPr="00311C2E">
        <w:rPr>
          <w:rFonts w:ascii="黑体" w:eastAsia="黑体" w:hAnsi="黑体" w:hint="eastAsia"/>
          <w:sz w:val="32"/>
          <w:szCs w:val="32"/>
        </w:rPr>
        <w:t>附件</w:t>
      </w:r>
      <w:r w:rsidRPr="00311C2E">
        <w:rPr>
          <w:rFonts w:ascii="黑体" w:eastAsia="黑体" w:hAnsi="黑体"/>
          <w:sz w:val="32"/>
          <w:szCs w:val="32"/>
        </w:rPr>
        <w:t>1</w:t>
      </w:r>
      <w:r w:rsidRPr="00311C2E">
        <w:rPr>
          <w:rFonts w:ascii="黑体" w:eastAsia="黑体" w:hAnsi="黑体" w:hint="eastAsia"/>
          <w:sz w:val="32"/>
          <w:szCs w:val="32"/>
        </w:rPr>
        <w:t>：</w:t>
      </w:r>
    </w:p>
    <w:p w:rsidR="009B1981" w:rsidRPr="00311C2E" w:rsidRDefault="009B1981" w:rsidP="009B1981">
      <w:pPr>
        <w:spacing w:line="530" w:lineRule="exact"/>
        <w:rPr>
          <w:rFonts w:ascii="黑体" w:eastAsia="黑体" w:hAnsi="黑体" w:hint="eastAsia"/>
          <w:sz w:val="32"/>
          <w:szCs w:val="32"/>
        </w:rPr>
      </w:pPr>
    </w:p>
    <w:p w:rsidR="009B1981" w:rsidRDefault="009B1981" w:rsidP="009B1981">
      <w:pPr>
        <w:spacing w:line="530" w:lineRule="exact"/>
        <w:jc w:val="center"/>
        <w:rPr>
          <w:rFonts w:ascii="方正小标宋简体" w:eastAsia="方正小标宋简体" w:hint="eastAsia"/>
          <w:noProof/>
          <w:sz w:val="36"/>
          <w:szCs w:val="36"/>
        </w:rPr>
      </w:pPr>
      <w:r w:rsidRPr="00311C2E">
        <w:rPr>
          <w:rFonts w:ascii="方正小标宋简体" w:eastAsia="方正小标宋简体" w:hint="eastAsia"/>
          <w:noProof/>
          <w:sz w:val="36"/>
          <w:szCs w:val="36"/>
        </w:rPr>
        <w:t>中国地质大学（北京）</w:t>
      </w:r>
    </w:p>
    <w:p w:rsidR="009B1981" w:rsidRDefault="009B1981" w:rsidP="009B1981">
      <w:pPr>
        <w:spacing w:line="530" w:lineRule="exact"/>
        <w:jc w:val="center"/>
        <w:rPr>
          <w:rFonts w:ascii="方正小标宋简体" w:eastAsia="方正小标宋简体" w:hint="eastAsia"/>
          <w:noProof/>
          <w:sz w:val="36"/>
          <w:szCs w:val="36"/>
        </w:rPr>
      </w:pPr>
      <w:r w:rsidRPr="00311C2E">
        <w:rPr>
          <w:rFonts w:ascii="方正小标宋简体" w:eastAsia="方正小标宋简体" w:hint="eastAsia"/>
          <w:noProof/>
          <w:sz w:val="36"/>
          <w:szCs w:val="36"/>
        </w:rPr>
        <w:t>本科教学工作审核评估自评报告任务分解表</w:t>
      </w:r>
    </w:p>
    <w:p w:rsidR="009B1981" w:rsidRPr="00311C2E" w:rsidRDefault="009B1981" w:rsidP="009B1981">
      <w:pPr>
        <w:spacing w:line="530" w:lineRule="exact"/>
        <w:jc w:val="center"/>
        <w:rPr>
          <w:rFonts w:ascii="方正小标宋简体" w:eastAsia="方正小标宋简体" w:hint="eastAsia"/>
          <w:sz w:val="36"/>
          <w:szCs w:val="36"/>
        </w:rPr>
      </w:pPr>
    </w:p>
    <w:tbl>
      <w:tblPr>
        <w:tblW w:w="8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111"/>
        <w:gridCol w:w="850"/>
        <w:gridCol w:w="1531"/>
      </w:tblGrid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1"/>
              <w:jc w:val="center"/>
              <w:rPr>
                <w:rFonts w:ascii="仿宋_GB2312" w:eastAsia="仿宋_GB2312" w:hint="eastAsia"/>
                <w:b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b/>
                <w:kern w:val="0"/>
                <w:sz w:val="24"/>
              </w:rPr>
              <w:t>审核</w:t>
            </w:r>
          </w:p>
          <w:p w:rsidR="009B1981" w:rsidRPr="00311C2E" w:rsidRDefault="009B1981" w:rsidP="00273A79">
            <w:pPr>
              <w:ind w:hanging="11"/>
              <w:jc w:val="center"/>
              <w:rPr>
                <w:rFonts w:ascii="仿宋_GB2312" w:eastAsia="仿宋_GB2312" w:hint="eastAsia"/>
                <w:b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b/>
                <w:kern w:val="0"/>
                <w:sz w:val="24"/>
              </w:rPr>
              <w:t>项目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1"/>
              <w:jc w:val="center"/>
              <w:rPr>
                <w:rFonts w:ascii="仿宋_GB2312" w:eastAsia="仿宋_GB2312" w:hint="eastAsia"/>
                <w:b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b/>
                <w:kern w:val="0"/>
                <w:sz w:val="24"/>
              </w:rPr>
              <w:t>审核要素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1"/>
              <w:jc w:val="center"/>
              <w:rPr>
                <w:rFonts w:ascii="仿宋_GB2312" w:eastAsia="仿宋_GB2312" w:hint="eastAsia"/>
                <w:b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b/>
                <w:kern w:val="0"/>
                <w:sz w:val="24"/>
              </w:rPr>
              <w:t>审核要点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1"/>
              <w:jc w:val="center"/>
              <w:rPr>
                <w:rFonts w:ascii="仿宋_GB2312" w:eastAsia="仿宋_GB2312" w:hint="eastAsia"/>
                <w:b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b/>
                <w:kern w:val="0"/>
                <w:sz w:val="24"/>
              </w:rPr>
              <w:t>负责</w:t>
            </w:r>
          </w:p>
          <w:p w:rsidR="009B1981" w:rsidRPr="00311C2E" w:rsidRDefault="009B1981" w:rsidP="00273A79">
            <w:pPr>
              <w:ind w:hanging="11"/>
              <w:jc w:val="center"/>
              <w:rPr>
                <w:rFonts w:ascii="仿宋_GB2312" w:eastAsia="仿宋_GB2312" w:hint="eastAsia"/>
                <w:b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b/>
                <w:kern w:val="0"/>
                <w:sz w:val="24"/>
              </w:rPr>
              <w:t>单位</w:t>
            </w: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1"/>
              <w:jc w:val="center"/>
              <w:rPr>
                <w:rFonts w:ascii="仿宋_GB2312" w:eastAsia="仿宋_GB2312" w:hint="eastAsia"/>
                <w:b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b/>
                <w:kern w:val="0"/>
                <w:sz w:val="24"/>
              </w:rPr>
              <w:t>参与</w:t>
            </w:r>
          </w:p>
          <w:p w:rsidR="009B1981" w:rsidRPr="00311C2E" w:rsidRDefault="009B1981" w:rsidP="00273A79">
            <w:pPr>
              <w:ind w:hanging="11"/>
              <w:jc w:val="center"/>
              <w:rPr>
                <w:rFonts w:ascii="仿宋_GB2312" w:eastAsia="仿宋_GB2312" w:hint="eastAsia"/>
                <w:b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b/>
                <w:kern w:val="0"/>
                <w:sz w:val="24"/>
              </w:rPr>
              <w:t>单位</w:t>
            </w:r>
          </w:p>
        </w:tc>
      </w:tr>
      <w:tr w:rsidR="009B1981" w:rsidRPr="00311C2E" w:rsidTr="00273A79">
        <w:trPr>
          <w:cantSplit/>
          <w:trHeight w:val="393"/>
          <w:jc w:val="center"/>
        </w:trPr>
        <w:tc>
          <w:tcPr>
            <w:tcW w:w="709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1.定位与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目标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1.1办学定位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（1）学校办学方向、办学定位及确定依据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（2）办学定位在学校发展规划中的体现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发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展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proofErr w:type="gramStart"/>
            <w:r w:rsidRPr="00311C2E">
              <w:rPr>
                <w:rFonts w:ascii="仿宋_GB2312" w:eastAsia="仿宋_GB2312" w:hint="eastAsia"/>
                <w:kern w:val="0"/>
                <w:sz w:val="24"/>
              </w:rPr>
              <w:t>规</w:t>
            </w:r>
            <w:proofErr w:type="gramEnd"/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划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处</w:t>
            </w: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校长办公室</w:t>
            </w: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1.2培养目标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（1）学校人才</w:t>
            </w:r>
            <w:proofErr w:type="gramStart"/>
            <w:r w:rsidRPr="00311C2E">
              <w:rPr>
                <w:rFonts w:ascii="仿宋_GB2312" w:eastAsia="仿宋_GB2312" w:hint="eastAsia"/>
                <w:kern w:val="0"/>
                <w:sz w:val="24"/>
              </w:rPr>
              <w:t>培养总</w:t>
            </w:r>
            <w:proofErr w:type="gramEnd"/>
            <w:r w:rsidRPr="00311C2E">
              <w:rPr>
                <w:rFonts w:ascii="仿宋_GB2312" w:eastAsia="仿宋_GB2312" w:hint="eastAsia"/>
                <w:kern w:val="0"/>
                <w:sz w:val="24"/>
              </w:rPr>
              <w:t>目标及确定依据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（2）专业培养目标、标准及确定依据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教务处</w:t>
            </w: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1.3人才培养中心地位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（1）落实学校人才培养中心地位的政策与措施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（2）人才培养中心地位的体现与效果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（3）学校领导对本科教学的重视情况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校长办公室</w:t>
            </w: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2.师资队伍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2.1数量与结构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（1）教师队伍的数量与结构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（2）教师队伍建设规划及发展态势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人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事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处</w:t>
            </w: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2.2教育教学水平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（1）专任教师的专业水平与教学能力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（2）学校师德师风建设措施与效果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教务处</w:t>
            </w: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2.3教师教学投入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（1）教授、副教授为本科生上课情况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（2）教师开展教学研究、参与教学改革与建设情况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教务处</w:t>
            </w: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2.4教师发展与服务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（1）提升教师教学能力和专业水平的政策措施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（2）服务教师职业生涯发展的政策措施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教务处</w:t>
            </w: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  <w:p w:rsidR="009B1981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3.教学资源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3.1教学经费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（1）教学经费投入及保障机制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（2）学校教学经费年度变化情况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（3）教学经费分配方式、比例及使用效益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  <w:p w:rsidR="009B1981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proofErr w:type="gramStart"/>
            <w:r w:rsidRPr="00311C2E">
              <w:rPr>
                <w:rFonts w:ascii="仿宋_GB2312" w:eastAsia="仿宋_GB2312" w:hint="eastAsia"/>
                <w:kern w:val="0"/>
                <w:sz w:val="24"/>
              </w:rPr>
              <w:t>务</w:t>
            </w:r>
            <w:proofErr w:type="gramEnd"/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处</w:t>
            </w: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财经处</w:t>
            </w:r>
          </w:p>
        </w:tc>
      </w:tr>
      <w:tr w:rsidR="009B1981" w:rsidRPr="00311C2E" w:rsidTr="00273A79">
        <w:trPr>
          <w:cantSplit/>
          <w:trHeight w:val="958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3.2教学设施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（1）教学设施满足教学需要情况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（2）教学、科研设施的开放程度及利用情况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（3）教学信息化条件及资源建设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5A62F5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spacing w:val="-6"/>
                <w:kern w:val="0"/>
                <w:sz w:val="24"/>
              </w:rPr>
            </w:pPr>
            <w:r w:rsidRPr="005A62F5">
              <w:rPr>
                <w:rFonts w:ascii="仿宋_GB2312" w:eastAsia="仿宋_GB2312" w:hint="eastAsia"/>
                <w:spacing w:val="-6"/>
                <w:kern w:val="0"/>
                <w:sz w:val="24"/>
              </w:rPr>
              <w:t>国有资产与实验室管理处</w:t>
            </w:r>
          </w:p>
          <w:p w:rsidR="009B1981" w:rsidRPr="005A62F5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spacing w:val="-8"/>
                <w:kern w:val="0"/>
                <w:sz w:val="24"/>
              </w:rPr>
            </w:pPr>
            <w:r w:rsidRPr="005A62F5">
              <w:rPr>
                <w:rFonts w:ascii="仿宋_GB2312" w:eastAsia="仿宋_GB2312" w:hint="eastAsia"/>
                <w:spacing w:val="-8"/>
                <w:kern w:val="0"/>
                <w:sz w:val="24"/>
              </w:rPr>
              <w:t>信息网络中心</w:t>
            </w: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3.3专业设置与培养方案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（1）专业建设规划与执行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（2）专业设置与结构调整，优势专业与新专业建设</w:t>
            </w:r>
          </w:p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（3）培养方案的制定、执行与调整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rPr>
                <w:rFonts w:ascii="仿宋_GB2312" w:eastAsia="仿宋_GB2312" w:hint="eastAsia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3.4课程资源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（1）课程建设规划与执行</w:t>
            </w:r>
          </w:p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（2）课程的数量、结构及优质课程资源建设</w:t>
            </w:r>
          </w:p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（3）教材建设与选用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219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sz w:val="24"/>
              </w:rPr>
              <w:t>3.5社会资源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</w:t>
            </w:r>
            <w:r w:rsidRPr="005A62F5">
              <w:rPr>
                <w:rFonts w:ascii="仿宋_GB2312" w:eastAsia="仿宋_GB2312" w:hint="eastAsia"/>
                <w:spacing w:val="-14"/>
                <w:kern w:val="0"/>
                <w:sz w:val="24"/>
              </w:rPr>
              <w:t>）合作办学、合作育人的措施与效果</w:t>
            </w:r>
          </w:p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（2）共建教学资源情况</w:t>
            </w:r>
          </w:p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（3）社会捐赠情况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Default="009B1981" w:rsidP="00273A79">
            <w:pPr>
              <w:jc w:val="center"/>
              <w:rPr>
                <w:rFonts w:ascii="仿宋_GB2312" w:eastAsia="仿宋_GB2312" w:hint="eastAsia"/>
                <w:spacing w:val="-10"/>
                <w:kern w:val="0"/>
                <w:sz w:val="24"/>
              </w:rPr>
            </w:pPr>
            <w:r w:rsidRPr="005A62F5">
              <w:rPr>
                <w:rFonts w:ascii="仿宋_GB2312" w:eastAsia="仿宋_GB2312" w:hint="eastAsia"/>
                <w:spacing w:val="-10"/>
                <w:kern w:val="0"/>
                <w:sz w:val="24"/>
              </w:rPr>
              <w:t>国际合作处</w:t>
            </w:r>
          </w:p>
          <w:p w:rsidR="009B1981" w:rsidRPr="00311C2E" w:rsidRDefault="009B1981" w:rsidP="00273A79">
            <w:pPr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学生工作处</w:t>
            </w:r>
          </w:p>
        </w:tc>
      </w:tr>
      <w:tr w:rsidR="009B1981" w:rsidRPr="00311C2E" w:rsidTr="00273A79">
        <w:trPr>
          <w:cantSplit/>
          <w:trHeight w:val="219"/>
          <w:jc w:val="center"/>
        </w:trPr>
        <w:tc>
          <w:tcPr>
            <w:tcW w:w="709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4.培养过程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4.1教学改革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（1）教学改革的总体思路及政策措施</w:t>
            </w:r>
          </w:p>
          <w:p w:rsidR="009B1981" w:rsidRPr="00311C2E" w:rsidRDefault="009B1981" w:rsidP="00273A79">
            <w:pPr>
              <w:ind w:hanging="11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（2）人才培养模式改革，人才培养体制、机制改革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（3）教学及管理信息化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9B1981" w:rsidRPr="00311C2E" w:rsidRDefault="009B1981" w:rsidP="009B1981">
            <w:pPr>
              <w:spacing w:beforeLines="50" w:before="156"/>
              <w:ind w:hanging="11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proofErr w:type="gramStart"/>
            <w:r w:rsidRPr="00311C2E">
              <w:rPr>
                <w:rFonts w:ascii="仿宋_GB2312" w:eastAsia="仿宋_GB2312" w:hint="eastAsia"/>
                <w:kern w:val="0"/>
                <w:sz w:val="24"/>
              </w:rPr>
              <w:t>务</w:t>
            </w:r>
            <w:proofErr w:type="gramEnd"/>
          </w:p>
          <w:p w:rsidR="009B1981" w:rsidRPr="00311C2E" w:rsidRDefault="009B1981" w:rsidP="00273A79">
            <w:pPr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处</w:t>
            </w: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1555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4.2课堂教学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（1）教学大纲的制订与执行</w:t>
            </w:r>
          </w:p>
          <w:p w:rsidR="009B1981" w:rsidRPr="00311C2E" w:rsidRDefault="009B1981" w:rsidP="00273A79">
            <w:pPr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（2）教学内容对人才培养目标的体现，科研转化教学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（3）教师教学方法，学生学习方式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（4）考试考核的方式方法及管理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proofErr w:type="gramStart"/>
            <w:r w:rsidRPr="00311C2E">
              <w:rPr>
                <w:rFonts w:ascii="仿宋_GB2312" w:eastAsia="仿宋_GB2312" w:hint="eastAsia"/>
                <w:kern w:val="0"/>
                <w:sz w:val="24"/>
              </w:rPr>
              <w:t>务</w:t>
            </w:r>
            <w:proofErr w:type="gramEnd"/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处</w:t>
            </w: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376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4.3实践教学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（1）实践教学体系建设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（2）实验教学与实验室开放情况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（3）实习实训、社会实践、毕业设计（论文）的落实及效果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58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4.4第二课堂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（1）第</w:t>
            </w:r>
            <w:r w:rsidRPr="005A62F5">
              <w:rPr>
                <w:rFonts w:ascii="仿宋_GB2312" w:eastAsia="仿宋_GB2312" w:hint="eastAsia"/>
                <w:spacing w:val="10"/>
                <w:kern w:val="0"/>
                <w:sz w:val="24"/>
              </w:rPr>
              <w:t>二课堂育人体系建设与保障措施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（2）社团建设与校园文化、科技活动及育人效果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（3）学生国内外交流学习情况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团委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国际合作处</w:t>
            </w:r>
          </w:p>
        </w:tc>
      </w:tr>
      <w:tr w:rsidR="009B1981" w:rsidRPr="00311C2E" w:rsidTr="00273A79">
        <w:trPr>
          <w:cantSplit/>
          <w:trHeight w:val="568"/>
          <w:jc w:val="center"/>
        </w:trPr>
        <w:tc>
          <w:tcPr>
            <w:tcW w:w="709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5.学生发展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5.1招生及生源情况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（1）学校总体生源状况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（2）各专业生源数量及特征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学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生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工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作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处</w:t>
            </w: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教务处</w:t>
            </w:r>
          </w:p>
        </w:tc>
      </w:tr>
      <w:tr w:rsidR="009B1981" w:rsidRPr="00311C2E" w:rsidTr="00273A79">
        <w:trPr>
          <w:cantSplit/>
          <w:trHeight w:val="979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5.2学生指导与服务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（1）学生指导与服务的内容及效果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（2）学</w:t>
            </w:r>
            <w:r w:rsidRPr="005A62F5">
              <w:rPr>
                <w:rFonts w:ascii="仿宋_GB2312" w:eastAsia="仿宋_GB2312" w:hint="eastAsia"/>
                <w:spacing w:val="8"/>
                <w:kern w:val="0"/>
                <w:sz w:val="24"/>
              </w:rPr>
              <w:t>生指导与服务的组织与条件保障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（3）学生对指导与服务的评价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866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5.3学风与学习效果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（1）学风建设的措施与效果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（2）学生学业成绩及综合素质表现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（3）学生对自我学习与成长的满意度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760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5.4就业与发展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（1）毕业生就业率与职业发展情况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（2）用人单位对毕业生评价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1239"/>
          <w:jc w:val="center"/>
        </w:trPr>
        <w:tc>
          <w:tcPr>
            <w:tcW w:w="709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6.质量保障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6.1教学质量保障体系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（1）质量标准建设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（2）学校质量保障模式及体系结构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（3）质量保障体系的组织、制度建设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（4）教学质量管理队伍建设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proofErr w:type="gramStart"/>
            <w:r w:rsidRPr="00311C2E">
              <w:rPr>
                <w:rFonts w:ascii="仿宋_GB2312" w:eastAsia="仿宋_GB2312" w:hint="eastAsia"/>
                <w:kern w:val="0"/>
                <w:sz w:val="24"/>
              </w:rPr>
              <w:t>务</w:t>
            </w:r>
            <w:proofErr w:type="gramEnd"/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处</w:t>
            </w: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695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6.2质量监控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（1）自我评估及质量监控的内容与方式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（2）自我评估及质量监控的实施效果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861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6.3质量信息及利用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</w:t>
            </w:r>
            <w:r w:rsidRPr="005A62F5">
              <w:rPr>
                <w:rFonts w:ascii="仿宋_GB2312" w:eastAsia="仿宋_GB2312" w:hint="eastAsia"/>
                <w:spacing w:val="10"/>
                <w:kern w:val="0"/>
                <w:sz w:val="24"/>
              </w:rPr>
              <w:t>校内教学基本状态数据库建设情况</w:t>
            </w:r>
          </w:p>
          <w:p w:rsidR="009B1981" w:rsidRPr="00311C2E" w:rsidRDefault="009B1981" w:rsidP="00273A79">
            <w:pPr>
              <w:ind w:hanging="11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（2）质量信息统计、分析、反馈机制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（3）质量信息公开及年度质量报告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620"/>
          <w:jc w:val="center"/>
        </w:trPr>
        <w:tc>
          <w:tcPr>
            <w:tcW w:w="709" w:type="dxa"/>
            <w:vMerge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6.4质量改进</w:t>
            </w:r>
          </w:p>
        </w:tc>
        <w:tc>
          <w:tcPr>
            <w:tcW w:w="411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（1）质量改进的途径与方法</w:t>
            </w:r>
          </w:p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（2）质量改进的效果与评价</w:t>
            </w: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</w:p>
        </w:tc>
      </w:tr>
      <w:tr w:rsidR="009B1981" w:rsidRPr="00311C2E" w:rsidTr="00273A79">
        <w:trPr>
          <w:cantSplit/>
          <w:trHeight w:val="1670"/>
          <w:jc w:val="center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自选特色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项目</w:t>
            </w:r>
          </w:p>
        </w:tc>
        <w:tc>
          <w:tcPr>
            <w:tcW w:w="5812" w:type="dxa"/>
            <w:gridSpan w:val="2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学校可自行选择有特色的补充项目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  <w:vAlign w:val="center"/>
          </w:tcPr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教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proofErr w:type="gramStart"/>
            <w:r w:rsidRPr="00311C2E">
              <w:rPr>
                <w:rFonts w:ascii="仿宋_GB2312" w:eastAsia="仿宋_GB2312" w:hint="eastAsia"/>
                <w:kern w:val="0"/>
                <w:sz w:val="24"/>
              </w:rPr>
              <w:t>务</w:t>
            </w:r>
            <w:proofErr w:type="gramEnd"/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处</w:t>
            </w:r>
          </w:p>
        </w:tc>
        <w:tc>
          <w:tcPr>
            <w:tcW w:w="1531" w:type="dxa"/>
            <w:tcMar>
              <w:left w:w="57" w:type="dxa"/>
              <w:right w:w="57" w:type="dxa"/>
            </w:tcMar>
            <w:vAlign w:val="center"/>
          </w:tcPr>
          <w:p w:rsidR="009B1981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校长办公室</w:t>
            </w:r>
          </w:p>
          <w:p w:rsidR="009B1981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发展规划处</w:t>
            </w:r>
          </w:p>
          <w:p w:rsidR="009B1981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人事处</w:t>
            </w:r>
          </w:p>
          <w:p w:rsidR="009B1981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学生工作处</w:t>
            </w:r>
          </w:p>
          <w:p w:rsidR="009B1981" w:rsidRPr="00311C2E" w:rsidRDefault="009B1981" w:rsidP="00273A79">
            <w:pPr>
              <w:ind w:hanging="13"/>
              <w:jc w:val="center"/>
              <w:rPr>
                <w:rFonts w:ascii="仿宋_GB2312" w:eastAsia="仿宋_GB2312" w:hint="eastAsia"/>
                <w:kern w:val="0"/>
                <w:sz w:val="24"/>
              </w:rPr>
            </w:pPr>
            <w:r w:rsidRPr="00311C2E">
              <w:rPr>
                <w:rFonts w:ascii="仿宋_GB2312" w:eastAsia="仿宋_GB2312" w:hint="eastAsia"/>
                <w:kern w:val="0"/>
                <w:sz w:val="24"/>
              </w:rPr>
              <w:t>团委</w:t>
            </w:r>
          </w:p>
        </w:tc>
      </w:tr>
    </w:tbl>
    <w:p w:rsidR="009B1981" w:rsidRDefault="009B1981" w:rsidP="009B1981">
      <w:pPr>
        <w:rPr>
          <w:rFonts w:hint="eastAsia"/>
          <w:bCs/>
          <w:szCs w:val="21"/>
        </w:rPr>
      </w:pPr>
    </w:p>
    <w:p w:rsidR="009B1981" w:rsidRDefault="009B1981" w:rsidP="009B1981">
      <w:pPr>
        <w:rPr>
          <w:rFonts w:hint="eastAsia"/>
          <w:bCs/>
          <w:szCs w:val="21"/>
        </w:rPr>
      </w:pPr>
    </w:p>
    <w:p w:rsidR="009B1981" w:rsidRDefault="009B1981" w:rsidP="009B1981">
      <w:pPr>
        <w:rPr>
          <w:rFonts w:hint="eastAsia"/>
          <w:bCs/>
          <w:szCs w:val="21"/>
        </w:rPr>
      </w:pPr>
    </w:p>
    <w:p w:rsidR="009B1981" w:rsidRDefault="009B1981" w:rsidP="009B1981">
      <w:pPr>
        <w:rPr>
          <w:rFonts w:hint="eastAsia"/>
          <w:bCs/>
          <w:szCs w:val="21"/>
        </w:rPr>
      </w:pPr>
    </w:p>
    <w:p w:rsidR="009B1981" w:rsidRDefault="009B1981" w:rsidP="009B1981">
      <w:pPr>
        <w:rPr>
          <w:rFonts w:hint="eastAsia"/>
          <w:bCs/>
          <w:szCs w:val="21"/>
        </w:rPr>
      </w:pPr>
    </w:p>
    <w:p w:rsidR="009B1981" w:rsidRDefault="009B1981" w:rsidP="009B1981">
      <w:pPr>
        <w:rPr>
          <w:rFonts w:hint="eastAsia"/>
          <w:bCs/>
          <w:szCs w:val="21"/>
        </w:rPr>
      </w:pPr>
    </w:p>
    <w:p w:rsidR="009B1981" w:rsidRDefault="009B1981" w:rsidP="009B1981">
      <w:pPr>
        <w:rPr>
          <w:rFonts w:hint="eastAsia"/>
          <w:bCs/>
          <w:szCs w:val="21"/>
        </w:rPr>
      </w:pPr>
    </w:p>
    <w:p w:rsidR="009B1981" w:rsidRDefault="009B1981" w:rsidP="009B1981">
      <w:pPr>
        <w:rPr>
          <w:rFonts w:hint="eastAsia"/>
          <w:bCs/>
          <w:szCs w:val="21"/>
        </w:rPr>
      </w:pPr>
    </w:p>
    <w:p w:rsidR="00521EAA" w:rsidRDefault="00521EAA">
      <w:bookmarkStart w:id="0" w:name="_GoBack"/>
      <w:bookmarkEnd w:id="0"/>
    </w:p>
    <w:sectPr w:rsidR="00521E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D43" w:rsidRDefault="00250D43" w:rsidP="009B1981">
      <w:pPr>
        <w:spacing w:line="240" w:lineRule="auto"/>
      </w:pPr>
      <w:r>
        <w:separator/>
      </w:r>
    </w:p>
  </w:endnote>
  <w:endnote w:type="continuationSeparator" w:id="0">
    <w:p w:rsidR="00250D43" w:rsidRDefault="00250D43" w:rsidP="009B19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D43" w:rsidRDefault="00250D43" w:rsidP="009B1981">
      <w:pPr>
        <w:spacing w:line="240" w:lineRule="auto"/>
      </w:pPr>
      <w:r>
        <w:separator/>
      </w:r>
    </w:p>
  </w:footnote>
  <w:footnote w:type="continuationSeparator" w:id="0">
    <w:p w:rsidR="00250D43" w:rsidRDefault="00250D43" w:rsidP="009B198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389"/>
    <w:rsid w:val="00250D43"/>
    <w:rsid w:val="00521EAA"/>
    <w:rsid w:val="009B1981"/>
    <w:rsid w:val="009D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981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1981"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adjustRightInd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B19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B1981"/>
    <w:pPr>
      <w:tabs>
        <w:tab w:val="clear" w:pos="0"/>
        <w:tab w:val="center" w:pos="4153"/>
        <w:tab w:val="right" w:pos="8306"/>
      </w:tabs>
      <w:adjustRightInd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B198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981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1981"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adjustRightInd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B19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B1981"/>
    <w:pPr>
      <w:tabs>
        <w:tab w:val="clear" w:pos="0"/>
        <w:tab w:val="center" w:pos="4153"/>
        <w:tab w:val="right" w:pos="8306"/>
      </w:tabs>
      <w:adjustRightInd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B19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</Words>
  <Characters>1450</Characters>
  <Application>Microsoft Office Word</Application>
  <DocSecurity>0</DocSecurity>
  <Lines>12</Lines>
  <Paragraphs>3</Paragraphs>
  <ScaleCrop>false</ScaleCrop>
  <Company>CUGB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YAN-deyu</dc:creator>
  <cp:keywords/>
  <dc:description/>
  <cp:lastModifiedBy>YAN-deyu</cp:lastModifiedBy>
  <cp:revision>2</cp:revision>
  <dcterms:created xsi:type="dcterms:W3CDTF">2017-05-08T11:43:00Z</dcterms:created>
  <dcterms:modified xsi:type="dcterms:W3CDTF">2017-05-08T11:43:00Z</dcterms:modified>
</cp:coreProperties>
</file>