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24EA41">
      <w:pPr>
        <w:snapToGrid w:val="0"/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教学基本状态数据库及评估</w:t>
      </w:r>
      <w:r>
        <w:rPr>
          <w:rFonts w:hint="eastAsia" w:ascii="黑体" w:hAnsi="黑体" w:eastAsia="黑体" w:cs="黑体"/>
          <w:b w:val="0"/>
          <w:bCs w:val="0"/>
          <w:sz w:val="44"/>
          <w:szCs w:val="44"/>
        </w:rPr>
        <w:t>系统</w:t>
      </w:r>
    </w:p>
    <w:p w14:paraId="68FC3332">
      <w:pPr>
        <w:snapToGrid w:val="0"/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文档上传人</w:t>
      </w:r>
      <w:r>
        <w:rPr>
          <w:rFonts w:hint="eastAsia" w:ascii="黑体" w:hAnsi="黑体" w:eastAsia="黑体" w:cs="黑体"/>
          <w:sz w:val="44"/>
          <w:szCs w:val="44"/>
        </w:rPr>
        <w:t>操作手册</w:t>
      </w:r>
    </w:p>
    <w:p w14:paraId="27B7F52C">
      <w:pPr>
        <w:snapToGrid w:val="0"/>
        <w:jc w:val="left"/>
        <w:rPr>
          <w:rFonts w:ascii="黑体" w:hAnsi="黑体" w:cs="Times New Roman"/>
          <w:b/>
          <w:bCs/>
          <w:szCs w:val="21"/>
        </w:rPr>
      </w:pPr>
    </w:p>
    <w:p w14:paraId="6C71B1D1">
      <w:pPr>
        <w:snapToGrid w:val="0"/>
        <w:jc w:val="left"/>
        <w:rPr>
          <w:rFonts w:ascii="黑体" w:hAnsi="黑体" w:cs="Times New Roman"/>
          <w:b/>
          <w:bCs/>
          <w:szCs w:val="21"/>
        </w:rPr>
      </w:pPr>
    </w:p>
    <w:p w14:paraId="2144F879">
      <w:pPr>
        <w:snapToGrid w:val="0"/>
        <w:jc w:val="left"/>
        <w:rPr>
          <w:rFonts w:ascii="黑体" w:hAnsi="黑体" w:cs="Times New Roman"/>
          <w:b/>
          <w:bCs/>
          <w:szCs w:val="21"/>
        </w:rPr>
      </w:pPr>
    </w:p>
    <w:tbl>
      <w:tblPr>
        <w:tblStyle w:val="13"/>
        <w:tblpPr w:leftFromText="180" w:rightFromText="180" w:vertAnchor="text" w:horzAnchor="margin" w:tblpY="600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06"/>
        <w:gridCol w:w="1319"/>
        <w:gridCol w:w="4597"/>
      </w:tblGrid>
      <w:tr w14:paraId="713BDD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260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B580574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文件状态：</w:t>
            </w:r>
          </w:p>
          <w:p w14:paraId="4FFEBF19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[  ] 草稿</w:t>
            </w:r>
          </w:p>
          <w:p w14:paraId="748952F2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[√] 正式发布</w:t>
            </w:r>
          </w:p>
          <w:p w14:paraId="420E6BE5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[  ] 正在修改</w:t>
            </w: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3AA754BD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文件标识：</w:t>
            </w:r>
          </w:p>
        </w:tc>
        <w:tc>
          <w:tcPr>
            <w:tcW w:w="4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79AA1D">
            <w:pPr>
              <w:jc w:val="left"/>
              <w:rPr>
                <w:rFonts w:ascii="黑体" w:hAnsi="黑体" w:eastAsia="黑体" w:cs="Times New Roman"/>
                <w:color w:val="000000"/>
                <w:szCs w:val="24"/>
              </w:rPr>
            </w:pPr>
          </w:p>
        </w:tc>
      </w:tr>
      <w:tr w14:paraId="23C37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260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9C907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128E7AF1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当前版本：</w:t>
            </w:r>
          </w:p>
        </w:tc>
        <w:tc>
          <w:tcPr>
            <w:tcW w:w="4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55A7D9">
            <w:pPr>
              <w:jc w:val="left"/>
              <w:rPr>
                <w:rFonts w:ascii="黑体" w:hAnsi="黑体" w:eastAsia="黑体" w:cs="Times New Roman"/>
                <w:color w:val="000000"/>
                <w:szCs w:val="24"/>
              </w:rPr>
            </w:pPr>
          </w:p>
        </w:tc>
      </w:tr>
      <w:tr w14:paraId="1B064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60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CBD538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47D43A00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作者：</w:t>
            </w:r>
          </w:p>
        </w:tc>
        <w:tc>
          <w:tcPr>
            <w:tcW w:w="4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3A1C68">
            <w:pPr>
              <w:jc w:val="left"/>
              <w:rPr>
                <w:rFonts w:ascii="黑体" w:hAnsi="黑体" w:eastAsia="黑体" w:cs="Times New Roman"/>
                <w:color w:val="000000"/>
                <w:szCs w:val="24"/>
              </w:rPr>
            </w:pPr>
          </w:p>
        </w:tc>
      </w:tr>
      <w:tr w14:paraId="4D268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60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75E42C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674B6987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完成日期：</w:t>
            </w:r>
          </w:p>
        </w:tc>
        <w:tc>
          <w:tcPr>
            <w:tcW w:w="4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B7F88">
            <w:pPr>
              <w:jc w:val="left"/>
              <w:rPr>
                <w:rFonts w:ascii="黑体" w:hAnsi="黑体" w:eastAsia="黑体" w:cs="Times New Roman"/>
                <w:color w:val="000000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.0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14</w:t>
            </w:r>
          </w:p>
        </w:tc>
      </w:tr>
      <w:tr w14:paraId="687A6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60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A7F85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14:paraId="425EDA0B">
            <w:p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修订内容</w:t>
            </w:r>
          </w:p>
        </w:tc>
        <w:tc>
          <w:tcPr>
            <w:tcW w:w="45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2ED1F">
            <w:pPr>
              <w:jc w:val="left"/>
              <w:rPr>
                <w:rFonts w:ascii="黑体" w:hAnsi="黑体" w:eastAsia="黑体" w:cs="Times New Roman"/>
                <w:color w:val="000000"/>
                <w:szCs w:val="24"/>
              </w:rPr>
            </w:pPr>
          </w:p>
        </w:tc>
      </w:tr>
    </w:tbl>
    <w:p w14:paraId="660545C9"/>
    <w:p w14:paraId="4B2BCAA9"/>
    <w:p w14:paraId="7FC31D59"/>
    <w:p w14:paraId="1730671A"/>
    <w:p w14:paraId="1D30F4FD"/>
    <w:p w14:paraId="5618C6BB"/>
    <w:p w14:paraId="059CC75F"/>
    <w:p w14:paraId="564A16F0"/>
    <w:p w14:paraId="36120BBF"/>
    <w:p w14:paraId="0FACCF18"/>
    <w:p w14:paraId="610FA10A"/>
    <w:p w14:paraId="5F1DC8A4"/>
    <w:p w14:paraId="119801F8"/>
    <w:p w14:paraId="14F67333"/>
    <w:p w14:paraId="0393AE9E"/>
    <w:p w14:paraId="3A2C5E60"/>
    <w:p w14:paraId="3F445791"/>
    <w:p w14:paraId="06987413"/>
    <w:p w14:paraId="05374605"/>
    <w:p w14:paraId="7897B8BD"/>
    <w:p w14:paraId="03633F06"/>
    <w:p w14:paraId="08A47AF5"/>
    <w:p w14:paraId="1B21995C"/>
    <w:p w14:paraId="2A7E72B0"/>
    <w:p w14:paraId="1F9814C5"/>
    <w:p w14:paraId="3A1495DC"/>
    <w:p w14:paraId="28715860"/>
    <w:p w14:paraId="456B6198"/>
    <w:p w14:paraId="181278ED"/>
    <w:p w14:paraId="34F1763C"/>
    <w:p w14:paraId="3BD55A32">
      <w:pPr>
        <w:snapToGrid w:val="0"/>
        <w:spacing w:line="480" w:lineRule="auto"/>
        <w:ind w:firstLine="562"/>
        <w:jc w:val="center"/>
        <w:rPr>
          <w:rFonts w:ascii="黑体" w:hAnsi="黑体" w:cs="Times New Roman"/>
          <w:b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上海商鼎软件科技有限公司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892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黑体"/>
          <w:b/>
          <w:bCs/>
          <w:kern w:val="44"/>
          <w:sz w:val="44"/>
          <w:szCs w:val="40"/>
          <w:lang w:val="en-US" w:eastAsia="zh-CN" w:bidi="ar-SA"/>
        </w:rPr>
      </w:sdtEndPr>
      <w:sdtContent>
        <w:p w14:paraId="1A0212D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0D86DB2C">
          <w:pPr>
            <w:pStyle w:val="10"/>
            <w:tabs>
              <w:tab w:val="right" w:leader="dot" w:pos="8306"/>
            </w:tabs>
          </w:pPr>
          <w:r>
            <w:rPr>
              <w:rFonts w:hint="eastAsia" w:ascii="Calibri" w:hAnsi="Calibri" w:eastAsia="宋体" w:cs="黑体"/>
              <w:sz w:val="40"/>
              <w:szCs w:val="40"/>
            </w:rPr>
            <w:fldChar w:fldCharType="begin"/>
          </w:r>
          <w:r>
            <w:rPr>
              <w:rFonts w:hint="eastAsia" w:ascii="Calibri" w:hAnsi="Calibri" w:eastAsia="宋体" w:cs="黑体"/>
              <w:sz w:val="40"/>
              <w:szCs w:val="40"/>
            </w:rPr>
            <w:instrText xml:space="preserve">TOC \o "1-1" \h \u </w:instrText>
          </w:r>
          <w:r>
            <w:rPr>
              <w:rFonts w:hint="eastAsia" w:ascii="Calibri" w:hAnsi="Calibri" w:eastAsia="宋体" w:cs="黑体"/>
              <w:sz w:val="40"/>
              <w:szCs w:val="40"/>
            </w:rPr>
            <w:fldChar w:fldCharType="separate"/>
          </w:r>
          <w:r>
            <w:rPr>
              <w:rFonts w:hint="eastAsia" w:ascii="Calibri" w:hAnsi="Calibri" w:eastAsia="宋体" w:cs="黑体"/>
              <w:szCs w:val="40"/>
            </w:rPr>
            <w:fldChar w:fldCharType="begin"/>
          </w:r>
          <w:r>
            <w:rPr>
              <w:rFonts w:hint="eastAsia" w:ascii="Calibri" w:hAnsi="Calibri" w:eastAsia="宋体" w:cs="黑体"/>
              <w:szCs w:val="40"/>
            </w:rPr>
            <w:instrText xml:space="preserve"> HYPERLINK \l _Toc14608 </w:instrText>
          </w:r>
          <w:r>
            <w:rPr>
              <w:rFonts w:hint="eastAsia" w:ascii="Calibri" w:hAnsi="Calibri" w:eastAsia="宋体" w:cs="黑体"/>
              <w:szCs w:val="40"/>
            </w:rPr>
            <w:fldChar w:fldCharType="separate"/>
          </w:r>
          <w:r>
            <w:rPr>
              <w:rFonts w:hint="eastAsia" w:ascii="Calibri" w:hAnsi="Calibri" w:eastAsia="宋体" w:cs="黑体"/>
              <w:bCs w:val="0"/>
              <w:szCs w:val="40"/>
            </w:rPr>
            <w:t xml:space="preserve">1 </w:t>
          </w:r>
          <w:r>
            <w:rPr>
              <w:rFonts w:hint="eastAsia" w:ascii="黑体" w:hAnsi="黑体" w:eastAsia="黑体" w:cs="黑体"/>
              <w:bCs w:val="0"/>
              <w:szCs w:val="40"/>
            </w:rPr>
            <w:t>文档介绍</w:t>
          </w:r>
          <w:r>
            <w:tab/>
          </w:r>
          <w:r>
            <w:fldChar w:fldCharType="begin"/>
          </w:r>
          <w:r>
            <w:instrText xml:space="preserve"> PAGEREF _Toc14608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eastAsia="宋体" w:cs="黑体"/>
              <w:szCs w:val="40"/>
            </w:rPr>
            <w:fldChar w:fldCharType="end"/>
          </w:r>
        </w:p>
        <w:p w14:paraId="1FBAD89B">
          <w:pPr>
            <w:pStyle w:val="10"/>
            <w:tabs>
              <w:tab w:val="right" w:leader="dot" w:pos="8306"/>
            </w:tabs>
          </w:pPr>
          <w:r>
            <w:rPr>
              <w:rFonts w:hint="eastAsia" w:ascii="Calibri" w:hAnsi="Calibri" w:eastAsia="宋体" w:cs="黑体"/>
              <w:szCs w:val="40"/>
            </w:rPr>
            <w:fldChar w:fldCharType="begin"/>
          </w:r>
          <w:r>
            <w:rPr>
              <w:rFonts w:hint="eastAsia" w:ascii="Calibri" w:hAnsi="Calibri" w:eastAsia="宋体" w:cs="黑体"/>
              <w:szCs w:val="40"/>
            </w:rPr>
            <w:instrText xml:space="preserve"> HYPERLINK \l _Toc2337 </w:instrText>
          </w:r>
          <w:r>
            <w:rPr>
              <w:rFonts w:hint="eastAsia" w:ascii="Calibri" w:hAnsi="Calibri" w:eastAsia="宋体" w:cs="黑体"/>
              <w:szCs w:val="40"/>
            </w:rPr>
            <w:fldChar w:fldCharType="separate"/>
          </w:r>
          <w:r>
            <w:rPr>
              <w:rFonts w:ascii="Calibri" w:hAnsi="Calibri" w:eastAsia="宋体" w:cs="黑体"/>
              <w:bCs w:val="0"/>
              <w:szCs w:val="40"/>
            </w:rPr>
            <w:t>2</w:t>
          </w:r>
          <w:r>
            <w:rPr>
              <w:rFonts w:ascii="Calibri" w:hAnsi="Calibri" w:eastAsia="宋体" w:cs="黑体"/>
              <w:szCs w:val="40"/>
            </w:rPr>
            <w:t xml:space="preserve"> </w:t>
          </w:r>
          <w:r>
            <w:rPr>
              <w:rFonts w:hint="eastAsia" w:ascii="黑体" w:hAnsi="黑体" w:eastAsia="黑体" w:cs="黑体"/>
              <w:bCs w:val="0"/>
              <w:szCs w:val="40"/>
            </w:rPr>
            <w:t>各功能整体业务闭环介绍</w:t>
          </w:r>
          <w:r>
            <w:tab/>
          </w:r>
          <w:r>
            <w:fldChar w:fldCharType="begin"/>
          </w:r>
          <w:r>
            <w:instrText xml:space="preserve"> PAGEREF _Toc2337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eastAsia="宋体" w:cs="黑体"/>
              <w:szCs w:val="40"/>
            </w:rPr>
            <w:fldChar w:fldCharType="end"/>
          </w:r>
        </w:p>
        <w:p w14:paraId="7B19A00E">
          <w:pPr>
            <w:pStyle w:val="10"/>
            <w:tabs>
              <w:tab w:val="right" w:leader="dot" w:pos="8306"/>
            </w:tabs>
          </w:pPr>
          <w:r>
            <w:rPr>
              <w:rFonts w:hint="eastAsia" w:ascii="Calibri" w:hAnsi="Calibri" w:eastAsia="宋体" w:cs="黑体"/>
              <w:szCs w:val="40"/>
            </w:rPr>
            <w:fldChar w:fldCharType="begin"/>
          </w:r>
          <w:r>
            <w:rPr>
              <w:rFonts w:hint="eastAsia" w:ascii="Calibri" w:hAnsi="Calibri" w:eastAsia="宋体" w:cs="黑体"/>
              <w:szCs w:val="40"/>
            </w:rPr>
            <w:instrText xml:space="preserve"> HYPERLINK \l _Toc25862 </w:instrText>
          </w:r>
          <w:r>
            <w:rPr>
              <w:rFonts w:hint="eastAsia" w:ascii="Calibri" w:hAnsi="Calibri" w:eastAsia="宋体" w:cs="黑体"/>
              <w:szCs w:val="40"/>
            </w:rPr>
            <w:fldChar w:fldCharType="separate"/>
          </w:r>
          <w:r>
            <w:rPr>
              <w:rFonts w:ascii="Calibri" w:hAnsi="Calibri" w:eastAsia="宋体" w:cs="黑体"/>
              <w:szCs w:val="40"/>
            </w:rPr>
            <w:t>3</w:t>
          </w:r>
          <w:r>
            <w:rPr>
              <w:rFonts w:hint="eastAsia" w:ascii="Calibri" w:hAnsi="Calibri" w:eastAsia="宋体" w:cs="黑体"/>
              <w:szCs w:val="40"/>
            </w:rPr>
            <w:t xml:space="preserve"> </w:t>
          </w:r>
          <w:r>
            <w:rPr>
              <w:rFonts w:hint="eastAsia" w:ascii="黑体" w:hAnsi="黑体" w:eastAsia="黑体" w:cs="黑体"/>
              <w:bCs w:val="0"/>
              <w:szCs w:val="40"/>
            </w:rPr>
            <w:t>当前角色功能介绍</w:t>
          </w:r>
          <w:r>
            <w:tab/>
          </w:r>
          <w:r>
            <w:fldChar w:fldCharType="begin"/>
          </w:r>
          <w:r>
            <w:instrText xml:space="preserve"> PAGEREF _Toc25862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eastAsia="宋体" w:cs="黑体"/>
              <w:szCs w:val="40"/>
            </w:rPr>
            <w:fldChar w:fldCharType="end"/>
          </w:r>
        </w:p>
        <w:p w14:paraId="69B1C876">
          <w:pPr>
            <w:pStyle w:val="2"/>
            <w:spacing w:line="579" w:lineRule="auto"/>
            <w:rPr>
              <w:rFonts w:hint="eastAsia" w:ascii="Calibri" w:hAnsi="Calibri" w:eastAsia="宋体" w:cs="黑体"/>
              <w:b/>
              <w:bCs/>
              <w:kern w:val="44"/>
              <w:sz w:val="44"/>
              <w:szCs w:val="40"/>
              <w:lang w:val="en-US" w:eastAsia="zh-CN" w:bidi="ar-SA"/>
            </w:rPr>
          </w:pPr>
          <w:r>
            <w:rPr>
              <w:rFonts w:hint="eastAsia" w:ascii="Calibri" w:hAnsi="Calibri" w:eastAsia="宋体" w:cs="黑体"/>
              <w:szCs w:val="40"/>
            </w:rPr>
            <w:fldChar w:fldCharType="end"/>
          </w:r>
        </w:p>
      </w:sdtContent>
    </w:sdt>
    <w:p w14:paraId="08B67A43">
      <w:pPr>
        <w:rPr>
          <w:rFonts w:hint="eastAsia"/>
        </w:rPr>
      </w:pPr>
    </w:p>
    <w:p w14:paraId="1D90D5F2">
      <w:pPr>
        <w:rPr>
          <w:rFonts w:hint="eastAsia" w:ascii="Calibri" w:hAnsi="Calibri" w:eastAsia="宋体" w:cs="黑体"/>
          <w:sz w:val="40"/>
          <w:szCs w:val="40"/>
        </w:rPr>
      </w:pPr>
    </w:p>
    <w:p w14:paraId="3BE82C18">
      <w:pPr>
        <w:rPr>
          <w:rFonts w:hint="eastAsia" w:ascii="Calibri" w:hAnsi="Calibri" w:eastAsia="宋体" w:cs="黑体"/>
          <w:sz w:val="40"/>
          <w:szCs w:val="40"/>
        </w:rPr>
      </w:pPr>
      <w:r>
        <w:rPr>
          <w:rFonts w:hint="eastAsia" w:ascii="Calibri" w:hAnsi="Calibri" w:eastAsia="宋体" w:cs="黑体"/>
          <w:sz w:val="40"/>
          <w:szCs w:val="40"/>
        </w:rPr>
        <w:br w:type="page"/>
      </w:r>
    </w:p>
    <w:p w14:paraId="293ECCC1">
      <w:pPr>
        <w:pStyle w:val="2"/>
        <w:spacing w:line="579" w:lineRule="auto"/>
        <w:rPr>
          <w:rFonts w:ascii="Calibri" w:hAnsi="Calibri" w:eastAsia="宋体" w:cs="黑体"/>
          <w:sz w:val="40"/>
          <w:szCs w:val="40"/>
        </w:rPr>
      </w:pPr>
      <w:bookmarkStart w:id="0" w:name="_Toc14608"/>
      <w:r>
        <w:rPr>
          <w:rFonts w:hint="eastAsia" w:ascii="Calibri" w:hAnsi="Calibri" w:eastAsia="宋体" w:cs="黑体"/>
          <w:b w:val="0"/>
          <w:bCs w:val="0"/>
          <w:sz w:val="40"/>
          <w:szCs w:val="40"/>
        </w:rPr>
        <w:t xml:space="preserve">1 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文档介绍</w:t>
      </w:r>
      <w:bookmarkEnd w:id="0"/>
    </w:p>
    <w:p w14:paraId="760B2D04">
      <w:pPr>
        <w:snapToGrid w:val="0"/>
        <w:ind w:firstLine="480"/>
        <w:rPr>
          <w:rFonts w:hint="eastAsia" w:ascii="黑体" w:hAnsi="黑体" w:cs="Times New Roman" w:eastAsiaTheme="minorEastAsia"/>
          <w:szCs w:val="24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本文主要是针对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文档上传员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角色，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在上传任务文档时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的操作指南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6D38FBC">
      <w:pPr>
        <w:snapToGrid w:val="0"/>
        <w:ind w:firstLine="480"/>
        <w:rPr>
          <w:rFonts w:hint="eastAsia" w:ascii="黑体" w:hAnsi="黑体" w:cs="Times New Roman"/>
          <w:szCs w:val="24"/>
        </w:rPr>
      </w:pPr>
    </w:p>
    <w:p w14:paraId="30C04449">
      <w:pPr>
        <w:snapToGrid w:val="0"/>
        <w:ind w:firstLine="480"/>
        <w:rPr>
          <w:rFonts w:hint="eastAsia" w:ascii="黑体" w:hAnsi="黑体" w:cs="Times New Roman"/>
          <w:szCs w:val="24"/>
        </w:rPr>
      </w:pPr>
    </w:p>
    <w:p w14:paraId="1FD6DF79">
      <w:pPr>
        <w:pStyle w:val="2"/>
        <w:spacing w:line="579" w:lineRule="auto"/>
        <w:rPr>
          <w:rFonts w:ascii="Calibri" w:hAnsi="Calibri" w:eastAsia="宋体" w:cs="黑体"/>
          <w:sz w:val="40"/>
          <w:szCs w:val="40"/>
        </w:rPr>
      </w:pPr>
      <w:bookmarkStart w:id="1" w:name="_Toc2337"/>
      <w:r>
        <w:rPr>
          <w:rFonts w:ascii="Calibri" w:hAnsi="Calibri" w:eastAsia="宋体" w:cs="黑体"/>
          <w:b w:val="0"/>
          <w:bCs w:val="0"/>
          <w:sz w:val="40"/>
          <w:szCs w:val="40"/>
        </w:rPr>
        <w:t>2</w:t>
      </w:r>
      <w:r>
        <w:rPr>
          <w:rFonts w:ascii="Calibri" w:hAnsi="Calibri" w:eastAsia="宋体" w:cs="黑体"/>
          <w:sz w:val="40"/>
          <w:szCs w:val="40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各功能整体业务闭环介绍</w:t>
      </w:r>
      <w:bookmarkEnd w:id="1"/>
    </w:p>
    <w:p w14:paraId="7173E9AD">
      <w:pPr>
        <w:pStyle w:val="3"/>
        <w:spacing w:line="579" w:lineRule="auto"/>
        <w:rPr>
          <w:rFonts w:hint="eastAsia" w:ascii="Calibri" w:hAnsi="Calibri" w:cs="黑体" w:eastAsiaTheme="minorEastAsia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 xml:space="preserve">2.1 </w:t>
      </w:r>
      <w:r>
        <w:rPr>
          <w:rStyle w:val="17"/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t>教学文档管理</w:t>
      </w:r>
    </w:p>
    <w:p w14:paraId="7337D706">
      <w:r>
        <w:object>
          <v:shape id="_x0000_i1025" o:spt="75" type="#_x0000_t75" style="height:105.85pt;width:414.8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 w14:paraId="3FEAF1D7"/>
    <w:p w14:paraId="7E1A7FCC">
      <w:pPr>
        <w:pStyle w:val="2"/>
        <w:spacing w:line="579" w:lineRule="auto"/>
        <w:rPr>
          <w:rFonts w:ascii="Calibri" w:hAnsi="Calibri" w:eastAsia="宋体" w:cs="黑体"/>
          <w:sz w:val="40"/>
          <w:szCs w:val="40"/>
        </w:rPr>
      </w:pPr>
      <w:bookmarkStart w:id="2" w:name="_Toc25862"/>
      <w:r>
        <w:rPr>
          <w:rFonts w:ascii="Calibri" w:hAnsi="Calibri" w:eastAsia="宋体" w:cs="黑体"/>
          <w:sz w:val="40"/>
          <w:szCs w:val="40"/>
        </w:rPr>
        <w:t>3</w:t>
      </w:r>
      <w:r>
        <w:rPr>
          <w:rFonts w:hint="eastAsia" w:ascii="Calibri" w:hAnsi="Calibri" w:eastAsia="宋体" w:cs="黑体"/>
          <w:sz w:val="40"/>
          <w:szCs w:val="40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40"/>
          <w:szCs w:val="40"/>
        </w:rPr>
        <w:t>当前角色功能介绍</w:t>
      </w:r>
      <w:bookmarkEnd w:id="2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2048"/>
        <w:gridCol w:w="2112"/>
        <w:gridCol w:w="2152"/>
      </w:tblGrid>
      <w:tr w14:paraId="5B34B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</w:tcPr>
          <w:p w14:paraId="7E3F3A97">
            <w:r>
              <w:rPr>
                <w:rFonts w:hint="eastAsia"/>
              </w:rPr>
              <w:t>模块</w:t>
            </w:r>
          </w:p>
        </w:tc>
        <w:tc>
          <w:tcPr>
            <w:tcW w:w="2048" w:type="dxa"/>
          </w:tcPr>
          <w:p w14:paraId="2EC96A59">
            <w:r>
              <w:rPr>
                <w:rFonts w:hint="eastAsia"/>
              </w:rPr>
              <w:t>功能列表</w:t>
            </w:r>
          </w:p>
        </w:tc>
        <w:tc>
          <w:tcPr>
            <w:tcW w:w="2112" w:type="dxa"/>
          </w:tcPr>
          <w:p w14:paraId="69D64950">
            <w:r>
              <w:rPr>
                <w:rFonts w:hint="eastAsia"/>
              </w:rPr>
              <w:t>功能简要描述</w:t>
            </w:r>
          </w:p>
        </w:tc>
        <w:tc>
          <w:tcPr>
            <w:tcW w:w="2152" w:type="dxa"/>
          </w:tcPr>
          <w:p w14:paraId="2A218591">
            <w:r>
              <w:rPr>
                <w:rFonts w:hint="eastAsia"/>
              </w:rPr>
              <w:t>备注</w:t>
            </w:r>
          </w:p>
        </w:tc>
      </w:tr>
      <w:tr w14:paraId="5D42B2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</w:tcPr>
          <w:p w14:paraId="04073276">
            <w:r>
              <w:rPr>
                <w:rFonts w:hint="eastAsia"/>
                <w:lang w:val="en-US" w:eastAsia="zh-CN"/>
              </w:rPr>
              <w:t>教学文档管理</w:t>
            </w:r>
          </w:p>
        </w:tc>
        <w:tc>
          <w:tcPr>
            <w:tcW w:w="2048" w:type="dxa"/>
          </w:tcPr>
          <w:p w14:paraId="5CD266EC">
            <w:r>
              <w:rPr>
                <w:rFonts w:hint="eastAsia" w:ascii="黑体" w:hAnsi="黑体" w:cs="Times New Roman"/>
                <w:szCs w:val="24"/>
                <w:lang w:eastAsia="zh-CN"/>
              </w:rPr>
              <w:t>采集任务</w:t>
            </w:r>
          </w:p>
        </w:tc>
        <w:tc>
          <w:tcPr>
            <w:tcW w:w="2112" w:type="dxa"/>
          </w:tcPr>
          <w:p w14:paraId="347F97DA"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上传采集任务所需文件，并提交审核。</w:t>
            </w:r>
          </w:p>
        </w:tc>
        <w:tc>
          <w:tcPr>
            <w:tcW w:w="2152" w:type="dxa"/>
          </w:tcPr>
          <w:p w14:paraId="0FA7AFE5">
            <w:r>
              <w:rPr>
                <w:rFonts w:hint="eastAsia"/>
              </w:rPr>
              <w:t>/</w:t>
            </w:r>
          </w:p>
        </w:tc>
      </w:tr>
    </w:tbl>
    <w:p w14:paraId="45EFAA47"/>
    <w:p w14:paraId="7BF013D7"/>
    <w:p w14:paraId="2C528810">
      <w:pPr>
        <w:pStyle w:val="4"/>
        <w:spacing w:line="579" w:lineRule="auto"/>
        <w:rPr>
          <w:rStyle w:val="17"/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 xml:space="preserve">3.1 </w:t>
      </w:r>
      <w:r>
        <w:rPr>
          <w:rStyle w:val="17"/>
          <w:rFonts w:hint="eastAsia" w:ascii="黑体" w:hAnsi="黑体" w:eastAsia="黑体" w:cs="黑体"/>
          <w:b w:val="0"/>
          <w:bCs w:val="0"/>
          <w:kern w:val="2"/>
          <w:sz w:val="36"/>
          <w:szCs w:val="36"/>
          <w:lang w:val="en-US" w:eastAsia="zh-CN" w:bidi="ar-SA"/>
        </w:rPr>
        <w:t>教学文档管理</w:t>
      </w:r>
    </w:p>
    <w:p w14:paraId="053D01CE"/>
    <w:p w14:paraId="026BDD8E">
      <w:r>
        <w:object>
          <v:shape id="_x0000_i1026" o:spt="75" type="#_x0000_t75" style="height:58.6pt;width:415.1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6">
            <o:LockedField>false</o:LockedField>
          </o:OLEObject>
        </w:object>
      </w:r>
    </w:p>
    <w:p w14:paraId="53E7EC33">
      <w:pPr>
        <w:pStyle w:val="5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 xml:space="preserve">3.1.1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采集任务</w:t>
      </w:r>
    </w:p>
    <w:p w14:paraId="5F135A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点击教学文件，进入，教学文档管理页面</w:t>
      </w:r>
    </w:p>
    <w:p w14:paraId="47E3554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192020"/>
            <wp:effectExtent l="0" t="0" r="8255" b="177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0DF52">
      <w:pPr>
        <w:rPr>
          <w:rFonts w:hint="default"/>
          <w:lang w:val="en-US" w:eastAsia="zh-CN"/>
        </w:rPr>
      </w:pPr>
    </w:p>
    <w:p w14:paraId="1F9F8174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点击院级采集任务，在新采集里面选择2025秋季学期教学档案抽检后面的上传按钮（如下图）</w:t>
      </w:r>
    </w:p>
    <w:p w14:paraId="2816E6FD">
      <w:pPr>
        <w:numPr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065020"/>
            <wp:effectExtent l="0" t="0" r="571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5C85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2）</w:t>
      </w:r>
      <w:r>
        <w:rPr>
          <w:rFonts w:hint="eastAsia"/>
          <w:lang w:val="en-US" w:eastAsia="zh-CN"/>
        </w:rPr>
        <w:t>上传某个指标点的文件</w:t>
      </w:r>
    </w:p>
    <w:p w14:paraId="3E42B9C6">
      <w:pPr>
        <w:jc w:val="left"/>
      </w:pPr>
      <w:r>
        <w:drawing>
          <wp:inline distT="0" distB="0" distL="114300" distR="114300">
            <wp:extent cx="5266055" cy="1911985"/>
            <wp:effectExtent l="0" t="0" r="10795" b="1206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D234">
      <w:pPr>
        <w:jc w:val="left"/>
      </w:pPr>
    </w:p>
    <w:p w14:paraId="010410BF">
      <w:pPr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3）</w:t>
      </w:r>
      <w:r>
        <w:rPr>
          <w:rFonts w:hint="eastAsia"/>
          <w:lang w:val="en-US" w:eastAsia="zh-CN"/>
        </w:rPr>
        <w:t>选择需要上传的文件</w:t>
      </w:r>
    </w:p>
    <w:p w14:paraId="09617429">
      <w:pPr>
        <w:jc w:val="left"/>
      </w:pPr>
      <w:r>
        <w:drawing>
          <wp:inline distT="0" distB="0" distL="114300" distR="114300">
            <wp:extent cx="5239385" cy="4024630"/>
            <wp:effectExtent l="0" t="0" r="6985" b="19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186C3">
      <w:pPr>
        <w:jc w:val="left"/>
      </w:pPr>
    </w:p>
    <w:p w14:paraId="2B90D716">
      <w:pPr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4）</w:t>
      </w:r>
      <w:r>
        <w:rPr>
          <w:rFonts w:hint="eastAsia"/>
          <w:lang w:val="en-US" w:eastAsia="zh-CN"/>
        </w:rPr>
        <w:t>上面操作完成后</w:t>
      </w:r>
      <w:r>
        <w:rPr>
          <w:rFonts w:hint="default"/>
          <w:lang w:val="en-US" w:eastAsia="zh-CN"/>
        </w:rPr>
        <w:t>，</w:t>
      </w:r>
      <w:r>
        <w:rPr>
          <w:rFonts w:hint="eastAsia"/>
          <w:lang w:val="en-US" w:eastAsia="zh-CN"/>
        </w:rPr>
        <w:t>点击上传按钮，</w:t>
      </w:r>
    </w:p>
    <w:p w14:paraId="09B5C43C">
      <w:pPr>
        <w:jc w:val="left"/>
      </w:pPr>
      <w:r>
        <w:drawing>
          <wp:inline distT="0" distB="0" distL="114300" distR="114300">
            <wp:extent cx="5523865" cy="3390265"/>
            <wp:effectExtent l="0" t="0" r="317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0383">
      <w:pPr>
        <w:jc w:val="left"/>
      </w:pPr>
    </w:p>
    <w:p w14:paraId="54136F23">
      <w:pPr>
        <w:jc w:val="left"/>
      </w:pPr>
    </w:p>
    <w:p w14:paraId="78105A09">
      <w:pPr>
        <w:jc w:val="left"/>
      </w:pPr>
      <w:r>
        <w:drawing>
          <wp:inline distT="0" distB="0" distL="114300" distR="114300">
            <wp:extent cx="5269230" cy="2454910"/>
            <wp:effectExtent l="0" t="0" r="7620" b="254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0E5C">
      <w:pPr>
        <w:jc w:val="left"/>
        <w:rPr>
          <w:rFonts w:hint="eastAsia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5）</w:t>
      </w:r>
      <w:r>
        <w:rPr>
          <w:rFonts w:hint="eastAsia"/>
        </w:rPr>
        <w:t>所有指标项文件全部上传完毕后，才可以点击提交审核</w:t>
      </w:r>
    </w:p>
    <w:p w14:paraId="3D937C8A">
      <w:pPr>
        <w:jc w:val="left"/>
      </w:pPr>
      <w:r>
        <w:drawing>
          <wp:inline distT="0" distB="0" distL="114300" distR="114300">
            <wp:extent cx="5270500" cy="2523490"/>
            <wp:effectExtent l="0" t="0" r="6350" b="1016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F257"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点击提交审核后，变成了如下页面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230" cy="1889760"/>
            <wp:effectExtent l="0" t="0" r="952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6D85B1"/>
    <w:multiLevelType w:val="singleLevel"/>
    <w:tmpl w:val="FF6D85B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wYWJlMDc0YjkwMGUyNjhiYzViYTNlMzMwMGE1ZWQifQ=="/>
  </w:docVars>
  <w:rsids>
    <w:rsidRoot w:val="002E1DB9"/>
    <w:rsid w:val="00051CBC"/>
    <w:rsid w:val="00064F71"/>
    <w:rsid w:val="000C7BF6"/>
    <w:rsid w:val="0014749F"/>
    <w:rsid w:val="001866E4"/>
    <w:rsid w:val="001935E7"/>
    <w:rsid w:val="001D61EC"/>
    <w:rsid w:val="00204F76"/>
    <w:rsid w:val="00286D06"/>
    <w:rsid w:val="002B58A2"/>
    <w:rsid w:val="002D582C"/>
    <w:rsid w:val="002E1DB9"/>
    <w:rsid w:val="002F57ED"/>
    <w:rsid w:val="00350B55"/>
    <w:rsid w:val="00436EA6"/>
    <w:rsid w:val="00572A18"/>
    <w:rsid w:val="005E021C"/>
    <w:rsid w:val="006A708B"/>
    <w:rsid w:val="006B2B7C"/>
    <w:rsid w:val="006F1FA4"/>
    <w:rsid w:val="00722928"/>
    <w:rsid w:val="00783B44"/>
    <w:rsid w:val="007A1813"/>
    <w:rsid w:val="007F3F91"/>
    <w:rsid w:val="00813C9A"/>
    <w:rsid w:val="0084484A"/>
    <w:rsid w:val="00896C31"/>
    <w:rsid w:val="008F5D26"/>
    <w:rsid w:val="00B46617"/>
    <w:rsid w:val="00BE266F"/>
    <w:rsid w:val="00CF31C4"/>
    <w:rsid w:val="00D02A5B"/>
    <w:rsid w:val="00D461D1"/>
    <w:rsid w:val="00D50085"/>
    <w:rsid w:val="00E401FF"/>
    <w:rsid w:val="00E504B8"/>
    <w:rsid w:val="00E80A8F"/>
    <w:rsid w:val="00EC7689"/>
    <w:rsid w:val="00F341AB"/>
    <w:rsid w:val="00F516F4"/>
    <w:rsid w:val="00F76708"/>
    <w:rsid w:val="00FA1D43"/>
    <w:rsid w:val="01346C43"/>
    <w:rsid w:val="061378A6"/>
    <w:rsid w:val="064E7838"/>
    <w:rsid w:val="064F5006"/>
    <w:rsid w:val="07AB0E4E"/>
    <w:rsid w:val="09395BA0"/>
    <w:rsid w:val="09674983"/>
    <w:rsid w:val="0BB60AED"/>
    <w:rsid w:val="0F953DB9"/>
    <w:rsid w:val="0FB96D88"/>
    <w:rsid w:val="109B724B"/>
    <w:rsid w:val="111F3561"/>
    <w:rsid w:val="11AE07D1"/>
    <w:rsid w:val="12DE784D"/>
    <w:rsid w:val="149C0824"/>
    <w:rsid w:val="15754F65"/>
    <w:rsid w:val="1C4701E9"/>
    <w:rsid w:val="233B3A53"/>
    <w:rsid w:val="27225ADA"/>
    <w:rsid w:val="2769090B"/>
    <w:rsid w:val="2A015401"/>
    <w:rsid w:val="2A602DD8"/>
    <w:rsid w:val="2C6023C3"/>
    <w:rsid w:val="30E1358A"/>
    <w:rsid w:val="32786CD9"/>
    <w:rsid w:val="353A75A4"/>
    <w:rsid w:val="355A0B35"/>
    <w:rsid w:val="36957FE6"/>
    <w:rsid w:val="372223AA"/>
    <w:rsid w:val="387C010F"/>
    <w:rsid w:val="38993FF8"/>
    <w:rsid w:val="39793590"/>
    <w:rsid w:val="39B079DC"/>
    <w:rsid w:val="39DB4FD4"/>
    <w:rsid w:val="413728E3"/>
    <w:rsid w:val="43E03BB9"/>
    <w:rsid w:val="49FC2478"/>
    <w:rsid w:val="4BE62CCB"/>
    <w:rsid w:val="4E8A67B0"/>
    <w:rsid w:val="4F19773A"/>
    <w:rsid w:val="52690536"/>
    <w:rsid w:val="534845C7"/>
    <w:rsid w:val="55CA2536"/>
    <w:rsid w:val="579A1C55"/>
    <w:rsid w:val="58366D88"/>
    <w:rsid w:val="597537E0"/>
    <w:rsid w:val="5DEB7C58"/>
    <w:rsid w:val="62035F2D"/>
    <w:rsid w:val="645111D2"/>
    <w:rsid w:val="65C37EAD"/>
    <w:rsid w:val="68364CD7"/>
    <w:rsid w:val="70AD6993"/>
    <w:rsid w:val="72CD38CA"/>
    <w:rsid w:val="78340796"/>
    <w:rsid w:val="78E212BD"/>
    <w:rsid w:val="7D8E2059"/>
    <w:rsid w:val="7E2A6E94"/>
    <w:rsid w:val="7F68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annotation subject"/>
    <w:basedOn w:val="6"/>
    <w:next w:val="6"/>
    <w:link w:val="25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8"/>
    <w:qFormat/>
    <w:uiPriority w:val="99"/>
    <w:rPr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黑体"/>
      <w:color w:val="365F90"/>
      <w:kern w:val="0"/>
      <w:sz w:val="28"/>
      <w:szCs w:val="28"/>
    </w:rPr>
  </w:style>
  <w:style w:type="character" w:customStyle="1" w:styleId="21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4">
    <w:name w:val="批注文字 字符"/>
    <w:basedOn w:val="15"/>
    <w:link w:val="6"/>
    <w:semiHidden/>
    <w:qFormat/>
    <w:uiPriority w:val="99"/>
  </w:style>
  <w:style w:type="character" w:customStyle="1" w:styleId="25">
    <w:name w:val="批注主题 字符"/>
    <w:basedOn w:val="24"/>
    <w:link w:val="12"/>
    <w:semiHidden/>
    <w:qFormat/>
    <w:uiPriority w:val="99"/>
    <w:rPr>
      <w:b/>
      <w:bCs/>
    </w:rPr>
  </w:style>
  <w:style w:type="character" w:customStyle="1" w:styleId="26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368</Words>
  <Characters>385</Characters>
  <Lines>10</Lines>
  <Paragraphs>3</Paragraphs>
  <TotalTime>6</TotalTime>
  <ScaleCrop>false</ScaleCrop>
  <LinksUpToDate>false</LinksUpToDate>
  <CharactersWithSpaces>410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2022-08-03T03:33:00Z</dcterms:created>
  <dc:creator>W. Xu</dc:creator>
  <cp:lastModifiedBy>高京京</cp:lastModifiedBy>
  <dcterms:modified xsi:type="dcterms:W3CDTF">2026-04-14T01:11:44Z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51E293A42C334FB5BC7267D2580E29C6_13</vt:lpwstr>
  </property>
  <property fmtid="{D5CDD505-2E9C-101B-9397-08002B2CF9AE}" pid="4" name="KSOTemplateDocerSaveRecord">
    <vt:lpwstr>eyJoZGlkIjoiMGVmMzg3NGM2YjZlYmYxZDE0YmViN2RjZjkwZWZhYTEiLCJ1c2VySWQiOiIxNjY4MDAxMDE5In0=</vt:lpwstr>
  </property>
</Properties>
</file>