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65" w:rsidRDefault="00B05A65" w:rsidP="00B05A65">
      <w:pPr>
        <w:pStyle w:val="3"/>
      </w:pPr>
      <w:bookmarkStart w:id="0" w:name="_Toc492387739"/>
      <w:proofErr w:type="spellStart"/>
      <w:r>
        <w:rPr>
          <w:rFonts w:hint="eastAsia"/>
        </w:rPr>
        <w:t>第</w:t>
      </w:r>
      <w:r>
        <w:rPr>
          <w:rFonts w:hint="eastAsia"/>
          <w:lang w:eastAsia="zh-CN"/>
        </w:rPr>
        <w:t>六</w:t>
      </w:r>
      <w:proofErr w:type="spellEnd"/>
      <w:r>
        <w:rPr>
          <w:rFonts w:hint="eastAsia"/>
        </w:rPr>
        <w:t>节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党政领导干部和教学管理人员听课制度暂行办法</w:t>
      </w:r>
      <w:bookmarkEnd w:id="0"/>
      <w:proofErr w:type="spellEnd"/>
    </w:p>
    <w:p w:rsidR="00B05A65" w:rsidRDefault="00B05A65" w:rsidP="00B05A65">
      <w:pPr>
        <w:snapToGrid w:val="0"/>
        <w:spacing w:line="276" w:lineRule="auto"/>
        <w:ind w:firstLineChars="200" w:firstLine="420"/>
        <w:rPr>
          <w:szCs w:val="21"/>
        </w:rPr>
      </w:pPr>
      <w:r>
        <w:rPr>
          <w:szCs w:val="21"/>
        </w:rPr>
        <w:t>为使党政领导和教学管理人员全面深入地了解和掌握教学工作动态，及时发现并解决课堂教学、实验教学和教学管理等方面存在的问题，实施有效的教学质量监控，形成党政各级领导重视教学、服务教学的良好氛围，特建立党政领导干部和教学管理人员听课制度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一、听课人员及安排</w:t>
      </w:r>
    </w:p>
    <w:p w:rsidR="00B05A65" w:rsidRDefault="00B05A65" w:rsidP="00B05A65">
      <w:pPr>
        <w:numPr>
          <w:ilvl w:val="0"/>
          <w:numId w:val="1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rFonts w:hint="eastAsia"/>
          <w:szCs w:val="21"/>
        </w:rPr>
        <w:t>主管教学工作的</w:t>
      </w:r>
      <w:r>
        <w:rPr>
          <w:szCs w:val="21"/>
        </w:rPr>
        <w:t>校级领导</w:t>
      </w:r>
      <w:r>
        <w:rPr>
          <w:rFonts w:hint="eastAsia"/>
          <w:szCs w:val="21"/>
        </w:rPr>
        <w:t>每学期听课不少于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学时，其他分管业务工作的</w:t>
      </w:r>
      <w:r>
        <w:rPr>
          <w:szCs w:val="21"/>
        </w:rPr>
        <w:t>校级领导</w:t>
      </w:r>
      <w:r>
        <w:rPr>
          <w:rFonts w:hint="eastAsia"/>
          <w:szCs w:val="21"/>
        </w:rPr>
        <w:t>每学期听课不少于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学时</w:t>
      </w:r>
      <w:r>
        <w:rPr>
          <w:szCs w:val="21"/>
        </w:rPr>
        <w:t>，由教务处统一安排或自行安排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1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教务处</w:t>
      </w:r>
      <w:r>
        <w:rPr>
          <w:rFonts w:hint="eastAsia"/>
          <w:szCs w:val="21"/>
        </w:rPr>
        <w:t>领导每学期听课不少于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学时</w:t>
      </w:r>
      <w:r>
        <w:rPr>
          <w:szCs w:val="21"/>
        </w:rPr>
        <w:t>，自行安排；其他各职能处室领导每学期听课不少于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学时</w:t>
      </w:r>
      <w:r>
        <w:rPr>
          <w:szCs w:val="21"/>
        </w:rPr>
        <w:t>，由教务处统一安排或自行安排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1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各</w:t>
      </w:r>
      <w:r>
        <w:rPr>
          <w:rFonts w:hint="eastAsia"/>
          <w:szCs w:val="21"/>
        </w:rPr>
        <w:t>学院（部）主管教学副院长</w:t>
      </w:r>
      <w:r>
        <w:rPr>
          <w:szCs w:val="21"/>
        </w:rPr>
        <w:t>（</w:t>
      </w:r>
      <w:r>
        <w:rPr>
          <w:rFonts w:hint="eastAsia"/>
          <w:szCs w:val="21"/>
        </w:rPr>
        <w:t>副</w:t>
      </w:r>
      <w:r>
        <w:rPr>
          <w:szCs w:val="21"/>
        </w:rPr>
        <w:t>主任）</w:t>
      </w:r>
      <w:r>
        <w:rPr>
          <w:rFonts w:hint="eastAsia"/>
          <w:szCs w:val="21"/>
        </w:rPr>
        <w:t>每学期听课不少于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学时，其他院（部）领导每学期听课不少于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学时</w:t>
      </w:r>
      <w:r>
        <w:rPr>
          <w:szCs w:val="21"/>
        </w:rPr>
        <w:t>，由</w:t>
      </w:r>
      <w:r>
        <w:rPr>
          <w:rFonts w:hint="eastAsia"/>
          <w:szCs w:val="21"/>
        </w:rPr>
        <w:t>学院（部）</w:t>
      </w:r>
      <w:r>
        <w:rPr>
          <w:szCs w:val="21"/>
        </w:rPr>
        <w:t>根据本单位的实际情况自行安排。</w:t>
      </w:r>
    </w:p>
    <w:p w:rsidR="00B05A65" w:rsidRDefault="00B05A65" w:rsidP="00B05A65">
      <w:pPr>
        <w:numPr>
          <w:ilvl w:val="0"/>
          <w:numId w:val="1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教研室</w:t>
      </w:r>
      <w:r>
        <w:rPr>
          <w:rFonts w:hint="eastAsia"/>
          <w:szCs w:val="21"/>
        </w:rPr>
        <w:t>的</w:t>
      </w:r>
      <w:r>
        <w:rPr>
          <w:szCs w:val="21"/>
        </w:rPr>
        <w:t>主任</w:t>
      </w:r>
      <w:r>
        <w:rPr>
          <w:rFonts w:hint="eastAsia"/>
          <w:szCs w:val="21"/>
        </w:rPr>
        <w:t>及副主任</w:t>
      </w:r>
      <w:r>
        <w:rPr>
          <w:szCs w:val="21"/>
        </w:rPr>
        <w:t>、教学秘书、辅导员</w:t>
      </w:r>
      <w:r>
        <w:rPr>
          <w:rFonts w:hint="eastAsia"/>
          <w:szCs w:val="21"/>
        </w:rPr>
        <w:t>每学期听课不少于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学时</w:t>
      </w:r>
      <w:r>
        <w:rPr>
          <w:szCs w:val="21"/>
        </w:rPr>
        <w:t>，由</w:t>
      </w:r>
      <w:r>
        <w:rPr>
          <w:rFonts w:hint="eastAsia"/>
          <w:szCs w:val="21"/>
        </w:rPr>
        <w:t>学院（部）</w:t>
      </w:r>
      <w:r>
        <w:rPr>
          <w:szCs w:val="21"/>
        </w:rPr>
        <w:t>根据本单位的实际情况自行安排。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二、听课类别</w:t>
      </w:r>
    </w:p>
    <w:p w:rsidR="00B05A65" w:rsidRDefault="00B05A65" w:rsidP="00B05A65">
      <w:pPr>
        <w:snapToGrid w:val="0"/>
        <w:spacing w:line="276" w:lineRule="auto"/>
        <w:ind w:firstLineChars="200" w:firstLine="420"/>
        <w:rPr>
          <w:szCs w:val="21"/>
        </w:rPr>
      </w:pPr>
      <w:r>
        <w:rPr>
          <w:szCs w:val="21"/>
        </w:rPr>
        <w:t>主要包括本科生的通识教育必修课、通识教育选修课、学科基础课、专业核心课，特别要关注新教师和外聘教师讲授课程以及学生评价</w:t>
      </w:r>
      <w:r>
        <w:rPr>
          <w:rFonts w:hint="eastAsia"/>
          <w:szCs w:val="21"/>
        </w:rPr>
        <w:t>“</w:t>
      </w:r>
      <w:r>
        <w:rPr>
          <w:szCs w:val="21"/>
        </w:rPr>
        <w:t>良好</w:t>
      </w:r>
      <w:r>
        <w:rPr>
          <w:rFonts w:hint="eastAsia"/>
          <w:szCs w:val="21"/>
        </w:rPr>
        <w:t>”</w:t>
      </w:r>
      <w:r>
        <w:rPr>
          <w:szCs w:val="21"/>
        </w:rPr>
        <w:t>以下等级的课程。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三、听课内容</w:t>
      </w:r>
    </w:p>
    <w:p w:rsidR="00B05A65" w:rsidRDefault="00B05A65" w:rsidP="00B05A65">
      <w:pPr>
        <w:numPr>
          <w:ilvl w:val="0"/>
          <w:numId w:val="2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教师授课的基本情况（包括教学纪律、教学态度、师德和仪表；教学内容、教学方法、教学效果）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2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学生听课的基本情况（包括学生出勤率、精神面貌、课堂学习气氛等）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2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有关课程教学、专业建设、教学管理、教学设施与条件和后勤保障工作等方面的意见和要求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bookmarkStart w:id="1" w:name="_GoBack"/>
      <w:bookmarkEnd w:id="1"/>
      <w:r>
        <w:rPr>
          <w:rFonts w:ascii="黑体" w:eastAsia="黑体"/>
          <w:szCs w:val="21"/>
        </w:rPr>
        <w:t>四、听课管理</w:t>
      </w:r>
    </w:p>
    <w:p w:rsidR="00B05A65" w:rsidRDefault="00B05A65" w:rsidP="00B05A65">
      <w:pPr>
        <w:numPr>
          <w:ilvl w:val="0"/>
          <w:numId w:val="3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听课人员必须坚持执行听课制度，应认真履行听课职责，及时填写《中国地质大学（北京）本科课堂教学评价表》（由教务处统一印发，也可在教务处网站下载）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3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各教学单位应将《中国地质大学（北京）本科课堂教学评价表》保存在本单位教学办公室中，教务处在学期末将进行检查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numPr>
          <w:ilvl w:val="0"/>
          <w:numId w:val="3"/>
        </w:numPr>
        <w:snapToGrid w:val="0"/>
        <w:spacing w:line="276" w:lineRule="auto"/>
        <w:ind w:left="0" w:firstLineChars="200" w:firstLine="420"/>
        <w:rPr>
          <w:szCs w:val="21"/>
        </w:rPr>
      </w:pPr>
      <w:r>
        <w:rPr>
          <w:szCs w:val="21"/>
        </w:rPr>
        <w:t>各职能部门（党办、校办负责校级领导）每月末应将《中国地质大学（北京）本科课堂教学评价表》交到教务处质量监控科。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五、听课反馈</w:t>
      </w:r>
    </w:p>
    <w:p w:rsidR="00B05A65" w:rsidRDefault="00B05A65" w:rsidP="00B05A65">
      <w:pPr>
        <w:snapToGrid w:val="0"/>
        <w:spacing w:line="276" w:lineRule="auto"/>
        <w:ind w:leftChars="200" w:left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对所发现的问题应及时反馈给教务处，由教务处将听课情况统一进行汇总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snapToGrid w:val="0"/>
        <w:spacing w:line="276" w:lineRule="auto"/>
        <w:ind w:leftChars="200" w:left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凡属各单位的问题，由各</w:t>
      </w:r>
      <w:r>
        <w:rPr>
          <w:rFonts w:hint="eastAsia"/>
          <w:szCs w:val="21"/>
        </w:rPr>
        <w:t>学院（部）</w:t>
      </w:r>
      <w:r>
        <w:rPr>
          <w:szCs w:val="21"/>
        </w:rPr>
        <w:t>在本单位进行情况通报并及时采取措施解决</w:t>
      </w:r>
      <w:r>
        <w:rPr>
          <w:rFonts w:hint="eastAsia"/>
          <w:szCs w:val="21"/>
        </w:rPr>
        <w:t>。</w:t>
      </w:r>
    </w:p>
    <w:p w:rsidR="00B05A65" w:rsidRDefault="00B05A65" w:rsidP="00B05A65">
      <w:pPr>
        <w:snapToGrid w:val="0"/>
        <w:spacing w:line="276" w:lineRule="auto"/>
        <w:ind w:leftChars="200" w:left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凡属全校性问题，由教务处整理汇总，并形成文件，报请</w:t>
      </w:r>
      <w:r>
        <w:rPr>
          <w:rFonts w:hint="eastAsia"/>
          <w:szCs w:val="21"/>
        </w:rPr>
        <w:t>主管校领导</w:t>
      </w:r>
      <w:r>
        <w:rPr>
          <w:szCs w:val="21"/>
        </w:rPr>
        <w:t>研究解决。</w:t>
      </w:r>
    </w:p>
    <w:p w:rsidR="00B05A65" w:rsidRDefault="00B05A65" w:rsidP="00B05A65">
      <w:pPr>
        <w:pStyle w:val="a4"/>
        <w:spacing w:line="48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六、本办法由教务处负责解释</w:t>
      </w:r>
    </w:p>
    <w:sectPr w:rsidR="00B0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18F6"/>
    <w:multiLevelType w:val="singleLevel"/>
    <w:tmpl w:val="454F18F6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>
    <w:nsid w:val="4F50007F"/>
    <w:multiLevelType w:val="singleLevel"/>
    <w:tmpl w:val="4F50007F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">
    <w:nsid w:val="7A3D3EEB"/>
    <w:multiLevelType w:val="singleLevel"/>
    <w:tmpl w:val="7A3D3EEB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5"/>
    <w:rsid w:val="00737115"/>
    <w:rsid w:val="00992029"/>
    <w:rsid w:val="00B05A65"/>
    <w:rsid w:val="00B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0"/>
    <w:link w:val="3Char1"/>
    <w:qFormat/>
    <w:rsid w:val="00B05A65"/>
    <w:pPr>
      <w:keepNext/>
      <w:keepLines/>
      <w:spacing w:before="120" w:after="120"/>
      <w:jc w:val="center"/>
      <w:outlineLvl w:val="2"/>
    </w:pPr>
    <w:rPr>
      <w:rFonts w:eastAsia="黑体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uiPriority w:val="9"/>
    <w:semiHidden/>
    <w:rsid w:val="00B05A6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纯文本 Char1"/>
    <w:link w:val="a4"/>
    <w:qFormat/>
    <w:locked/>
    <w:rsid w:val="00B05A65"/>
    <w:rPr>
      <w:rFonts w:ascii="宋体" w:hAnsi="Courier New"/>
    </w:rPr>
  </w:style>
  <w:style w:type="character" w:customStyle="1" w:styleId="3Char1">
    <w:name w:val="标题 3 Char1"/>
    <w:link w:val="3"/>
    <w:rsid w:val="00B05A65"/>
    <w:rPr>
      <w:rFonts w:ascii="Times New Roman" w:eastAsia="黑体" w:hAnsi="Times New Roman" w:cs="Times New Roman"/>
      <w:sz w:val="28"/>
      <w:szCs w:val="20"/>
      <w:lang w:val="x-none" w:eastAsia="x-none"/>
    </w:rPr>
  </w:style>
  <w:style w:type="paragraph" w:styleId="a4">
    <w:name w:val="Plain Text"/>
    <w:basedOn w:val="a"/>
    <w:link w:val="Char1"/>
    <w:qFormat/>
    <w:rsid w:val="00B05A65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1"/>
    <w:uiPriority w:val="99"/>
    <w:semiHidden/>
    <w:rsid w:val="00B05A65"/>
    <w:rPr>
      <w:rFonts w:ascii="宋体" w:eastAsia="宋体" w:hAnsi="Courier New" w:cs="Courier New"/>
      <w:szCs w:val="21"/>
    </w:rPr>
  </w:style>
  <w:style w:type="paragraph" w:styleId="a0">
    <w:name w:val="Normal Indent"/>
    <w:basedOn w:val="a"/>
    <w:uiPriority w:val="99"/>
    <w:semiHidden/>
    <w:unhideWhenUsed/>
    <w:rsid w:val="00B05A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0"/>
    <w:link w:val="3Char1"/>
    <w:qFormat/>
    <w:rsid w:val="00B05A65"/>
    <w:pPr>
      <w:keepNext/>
      <w:keepLines/>
      <w:spacing w:before="120" w:after="120"/>
      <w:jc w:val="center"/>
      <w:outlineLvl w:val="2"/>
    </w:pPr>
    <w:rPr>
      <w:rFonts w:eastAsia="黑体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uiPriority w:val="9"/>
    <w:semiHidden/>
    <w:rsid w:val="00B05A6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纯文本 Char1"/>
    <w:link w:val="a4"/>
    <w:qFormat/>
    <w:locked/>
    <w:rsid w:val="00B05A65"/>
    <w:rPr>
      <w:rFonts w:ascii="宋体" w:hAnsi="Courier New"/>
    </w:rPr>
  </w:style>
  <w:style w:type="character" w:customStyle="1" w:styleId="3Char1">
    <w:name w:val="标题 3 Char1"/>
    <w:link w:val="3"/>
    <w:rsid w:val="00B05A65"/>
    <w:rPr>
      <w:rFonts w:ascii="Times New Roman" w:eastAsia="黑体" w:hAnsi="Times New Roman" w:cs="Times New Roman"/>
      <w:sz w:val="28"/>
      <w:szCs w:val="20"/>
      <w:lang w:val="x-none" w:eastAsia="x-none"/>
    </w:rPr>
  </w:style>
  <w:style w:type="paragraph" w:styleId="a4">
    <w:name w:val="Plain Text"/>
    <w:basedOn w:val="a"/>
    <w:link w:val="Char1"/>
    <w:qFormat/>
    <w:rsid w:val="00B05A65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1"/>
    <w:uiPriority w:val="99"/>
    <w:semiHidden/>
    <w:rsid w:val="00B05A65"/>
    <w:rPr>
      <w:rFonts w:ascii="宋体" w:eastAsia="宋体" w:hAnsi="Courier New" w:cs="Courier New"/>
      <w:szCs w:val="21"/>
    </w:rPr>
  </w:style>
  <w:style w:type="paragraph" w:styleId="a0">
    <w:name w:val="Normal Indent"/>
    <w:basedOn w:val="a"/>
    <w:uiPriority w:val="99"/>
    <w:semiHidden/>
    <w:unhideWhenUsed/>
    <w:rsid w:val="00B05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CN</cp:lastModifiedBy>
  <cp:revision>3</cp:revision>
  <dcterms:created xsi:type="dcterms:W3CDTF">2017-12-05T00:49:00Z</dcterms:created>
  <dcterms:modified xsi:type="dcterms:W3CDTF">2017-12-05T00:49:00Z</dcterms:modified>
</cp:coreProperties>
</file>