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E" w:rsidRPr="00C27408" w:rsidRDefault="00887B8E" w:rsidP="00887B8E">
      <w:pPr>
        <w:autoSpaceDE w:val="0"/>
        <w:autoSpaceDN w:val="0"/>
        <w:adjustRightInd w:val="0"/>
        <w:spacing w:line="360" w:lineRule="auto"/>
        <w:rPr>
          <w:rFonts w:ascii="宋体" w:eastAsia="方正黑体简体" w:hAnsi="宋体"/>
          <w:szCs w:val="21"/>
        </w:rPr>
      </w:pPr>
      <w:r w:rsidRPr="00C27408">
        <w:rPr>
          <w:rFonts w:ascii="宋体" w:eastAsia="方正黑体简体" w:hAnsi="宋体" w:hint="eastAsia"/>
          <w:szCs w:val="21"/>
        </w:rPr>
        <w:t>附件一：</w:t>
      </w:r>
    </w:p>
    <w:p w:rsidR="00887B8E" w:rsidRPr="00185E88" w:rsidRDefault="00887B8E" w:rsidP="00887B8E">
      <w:pPr>
        <w:pStyle w:val="a3"/>
        <w:ind w:firstLine="723"/>
        <w:jc w:val="center"/>
        <w:rPr>
          <w:rFonts w:ascii="黑体" w:eastAsia="黑体"/>
          <w:b/>
          <w:bCs/>
          <w:iCs/>
          <w:color w:val="000000"/>
          <w:sz w:val="36"/>
        </w:rPr>
      </w:pPr>
      <w:r w:rsidRPr="00185E88">
        <w:rPr>
          <w:rFonts w:ascii="黑体" w:eastAsia="黑体" w:hint="eastAsia"/>
          <w:b/>
          <w:bCs/>
          <w:iCs/>
          <w:color w:val="000000"/>
          <w:sz w:val="36"/>
        </w:rPr>
        <w:t xml:space="preserve">中国地质大学仪器设备采购申请表 </w:t>
      </w:r>
    </w:p>
    <w:p w:rsidR="00887B8E" w:rsidRDefault="00887B8E" w:rsidP="00887B8E">
      <w:pPr>
        <w:pStyle w:val="a3"/>
        <w:jc w:val="center"/>
        <w:rPr>
          <w:iCs/>
          <w:color w:val="000000"/>
          <w:sz w:val="24"/>
        </w:rPr>
      </w:pPr>
      <w:r>
        <w:rPr>
          <w:rFonts w:hint="eastAsia"/>
          <w:b/>
          <w:bCs/>
          <w:iCs/>
          <w:color w:val="000000"/>
        </w:rPr>
        <w:t xml:space="preserve">                                                       </w:t>
      </w:r>
      <w:r>
        <w:rPr>
          <w:rFonts w:hint="eastAsia"/>
          <w:b/>
          <w:bCs/>
          <w:iCs/>
          <w:color w:val="000000"/>
        </w:rPr>
        <w:t>编号：</w:t>
      </w:r>
      <w:r>
        <w:rPr>
          <w:rFonts w:hint="eastAsia"/>
          <w:b/>
          <w:bCs/>
          <w:iCs/>
          <w:color w:val="000000"/>
          <w:sz w:val="36"/>
        </w:rPr>
        <w:t xml:space="preserve">  </w:t>
      </w:r>
      <w:r>
        <w:rPr>
          <w:rFonts w:hint="eastAsia"/>
          <w:iCs/>
          <w:color w:val="000000"/>
          <w:sz w:val="24"/>
        </w:rPr>
        <w:t xml:space="preserve">                                   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25"/>
        <w:gridCol w:w="392"/>
        <w:gridCol w:w="2467"/>
        <w:gridCol w:w="596"/>
        <w:gridCol w:w="112"/>
        <w:gridCol w:w="1134"/>
        <w:gridCol w:w="14"/>
        <w:gridCol w:w="3441"/>
      </w:tblGrid>
      <w:tr w:rsidR="00887B8E" w:rsidRPr="00185E88" w:rsidTr="003240CF">
        <w:trPr>
          <w:cantSplit/>
          <w:trHeight w:val="398"/>
          <w:jc w:val="center"/>
        </w:trPr>
        <w:tc>
          <w:tcPr>
            <w:tcW w:w="2180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申购单位（详细填写）</w:t>
            </w:r>
          </w:p>
        </w:tc>
        <w:tc>
          <w:tcPr>
            <w:tcW w:w="7764" w:type="dxa"/>
            <w:gridSpan w:val="6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</w:tr>
      <w:tr w:rsidR="00887B8E" w:rsidRPr="00185E88" w:rsidTr="003240CF">
        <w:trPr>
          <w:trHeight w:val="398"/>
          <w:jc w:val="center"/>
        </w:trPr>
        <w:tc>
          <w:tcPr>
            <w:tcW w:w="178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经费名称及</w:t>
            </w:r>
            <w:proofErr w:type="gramStart"/>
            <w:r w:rsidRPr="00185E88">
              <w:rPr>
                <w:rFonts w:ascii="仿宋_GB2312" w:eastAsia="仿宋_GB2312" w:hint="eastAsia"/>
                <w:iCs/>
                <w:color w:val="000000"/>
              </w:rPr>
              <w:t>帐号</w:t>
            </w:r>
            <w:proofErr w:type="gramEnd"/>
          </w:p>
        </w:tc>
        <w:tc>
          <w:tcPr>
            <w:tcW w:w="3455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申购理由</w:t>
            </w:r>
          </w:p>
        </w:tc>
        <w:tc>
          <w:tcPr>
            <w:tcW w:w="3441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□新增□更新□损坏□其它</w:t>
            </w:r>
          </w:p>
        </w:tc>
      </w:tr>
      <w:tr w:rsidR="00887B8E" w:rsidRPr="00185E88" w:rsidTr="003240CF">
        <w:trPr>
          <w:trHeight w:val="398"/>
          <w:jc w:val="center"/>
        </w:trPr>
        <w:tc>
          <w:tcPr>
            <w:tcW w:w="178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经费负责人</w:t>
            </w:r>
          </w:p>
        </w:tc>
        <w:tc>
          <w:tcPr>
            <w:tcW w:w="3455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联系电话</w:t>
            </w:r>
          </w:p>
        </w:tc>
        <w:tc>
          <w:tcPr>
            <w:tcW w:w="3441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</w:tr>
      <w:tr w:rsidR="00887B8E" w:rsidRPr="00185E88" w:rsidTr="003240CF">
        <w:trPr>
          <w:trHeight w:val="249"/>
          <w:jc w:val="center"/>
        </w:trPr>
        <w:tc>
          <w:tcPr>
            <w:tcW w:w="178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经 办 人</w:t>
            </w:r>
          </w:p>
        </w:tc>
        <w:tc>
          <w:tcPr>
            <w:tcW w:w="3455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联系电话</w:t>
            </w:r>
          </w:p>
        </w:tc>
        <w:tc>
          <w:tcPr>
            <w:tcW w:w="3441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</w:tr>
      <w:tr w:rsidR="00887B8E" w:rsidRPr="00185E88" w:rsidTr="003240CF">
        <w:trPr>
          <w:trHeight w:val="230"/>
          <w:jc w:val="center"/>
        </w:trPr>
        <w:tc>
          <w:tcPr>
            <w:tcW w:w="178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要求供货日期</w:t>
            </w:r>
          </w:p>
        </w:tc>
        <w:tc>
          <w:tcPr>
            <w:tcW w:w="3455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交货地点</w:t>
            </w:r>
          </w:p>
        </w:tc>
        <w:tc>
          <w:tcPr>
            <w:tcW w:w="3441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</w:p>
        </w:tc>
      </w:tr>
      <w:tr w:rsidR="00887B8E" w:rsidRPr="00185E88" w:rsidTr="003240CF">
        <w:trPr>
          <w:cantSplit/>
          <w:trHeight w:val="368"/>
          <w:jc w:val="center"/>
        </w:trPr>
        <w:tc>
          <w:tcPr>
            <w:tcW w:w="9944" w:type="dxa"/>
            <w:gridSpan w:val="9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购置设备明细表</w:t>
            </w:r>
            <w:r>
              <w:rPr>
                <w:rFonts w:ascii="仿宋_GB2312" w:eastAsia="仿宋_GB2312" w:hint="eastAsia"/>
                <w:iCs/>
                <w:color w:val="000000"/>
              </w:rPr>
              <w:t>（此表可延长）</w:t>
            </w:r>
          </w:p>
        </w:tc>
      </w:tr>
      <w:tr w:rsidR="00887B8E" w:rsidRPr="00185E88" w:rsidTr="003240CF">
        <w:trPr>
          <w:trHeight w:val="478"/>
          <w:jc w:val="center"/>
        </w:trPr>
        <w:tc>
          <w:tcPr>
            <w:tcW w:w="1263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设备</w:t>
            </w:r>
          </w:p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名称</w:t>
            </w:r>
          </w:p>
        </w:tc>
        <w:tc>
          <w:tcPr>
            <w:tcW w:w="917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 xml:space="preserve">规格 </w:t>
            </w:r>
          </w:p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型号</w:t>
            </w:r>
          </w:p>
        </w:tc>
        <w:tc>
          <w:tcPr>
            <w:tcW w:w="2467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主要指标及要求</w:t>
            </w:r>
          </w:p>
        </w:tc>
        <w:tc>
          <w:tcPr>
            <w:tcW w:w="70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数量</w:t>
            </w:r>
          </w:p>
        </w:tc>
        <w:tc>
          <w:tcPr>
            <w:tcW w:w="1134" w:type="dxa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预算</w:t>
            </w:r>
            <w:r>
              <w:rPr>
                <w:rFonts w:ascii="仿宋_GB2312" w:eastAsia="仿宋_GB2312" w:hint="eastAsia"/>
                <w:iCs/>
                <w:color w:val="000000"/>
              </w:rPr>
              <w:t>金额（元）</w:t>
            </w:r>
          </w:p>
        </w:tc>
        <w:tc>
          <w:tcPr>
            <w:tcW w:w="3455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备注</w:t>
            </w:r>
          </w:p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（</w:t>
            </w:r>
            <w:r>
              <w:rPr>
                <w:rFonts w:ascii="仿宋_GB2312" w:eastAsia="仿宋_GB2312" w:hint="eastAsia"/>
                <w:iCs/>
                <w:color w:val="000000"/>
              </w:rPr>
              <w:t>具体说明申购理由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）</w:t>
            </w:r>
          </w:p>
        </w:tc>
      </w:tr>
      <w:tr w:rsidR="00887B8E" w:rsidRPr="00185E88" w:rsidTr="003240CF">
        <w:trPr>
          <w:trHeight w:hRule="exact" w:val="496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B8E" w:rsidRPr="00A60B61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</w:tr>
      <w:tr w:rsidR="00887B8E" w:rsidRPr="00185E88" w:rsidTr="003240CF">
        <w:trPr>
          <w:trHeight w:hRule="exact" w:val="432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</w:tr>
      <w:tr w:rsidR="00887B8E" w:rsidRPr="00185E88" w:rsidTr="003240CF">
        <w:trPr>
          <w:trHeight w:hRule="exact" w:val="411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</w:tr>
      <w:tr w:rsidR="00887B8E" w:rsidRPr="00185E88" w:rsidTr="003240CF">
        <w:trPr>
          <w:trHeight w:hRule="exact" w:val="411"/>
          <w:jc w:val="center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</w:tr>
      <w:tr w:rsidR="00887B8E" w:rsidRPr="00185E88" w:rsidTr="003240CF">
        <w:trPr>
          <w:trHeight w:hRule="exact" w:val="431"/>
          <w:jc w:val="center"/>
        </w:trPr>
        <w:tc>
          <w:tcPr>
            <w:tcW w:w="1263" w:type="dxa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2467" w:type="dxa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ind w:leftChars="-50" w:left="-105" w:rightChars="-50" w:right="-105"/>
              <w:rPr>
                <w:rFonts w:ascii="仿宋_GB2312" w:eastAsia="仿宋_GB2312"/>
                <w:bCs/>
                <w:iCs/>
                <w:color w:val="000000"/>
                <w:sz w:val="24"/>
              </w:rPr>
            </w:pPr>
            <w:r w:rsidRPr="00185E88">
              <w:rPr>
                <w:rFonts w:ascii="仿宋_GB2312" w:eastAsia="仿宋_GB2312" w:hint="eastAsia"/>
                <w:bCs/>
                <w:iCs/>
                <w:color w:val="000000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bCs/>
                <w:iCs/>
                <w:color w:val="000000"/>
              </w:rPr>
            </w:pPr>
          </w:p>
        </w:tc>
      </w:tr>
      <w:tr w:rsidR="00887B8E" w:rsidRPr="00185E88" w:rsidTr="003240CF">
        <w:trPr>
          <w:cantSplit/>
          <w:trHeight w:val="288"/>
          <w:jc w:val="center"/>
        </w:trPr>
        <w:tc>
          <w:tcPr>
            <w:tcW w:w="9944" w:type="dxa"/>
            <w:gridSpan w:val="9"/>
            <w:vAlign w:val="center"/>
          </w:tcPr>
          <w:p w:rsidR="00887B8E" w:rsidRPr="00185E88" w:rsidRDefault="00887B8E" w:rsidP="003240CF">
            <w:pPr>
              <w:pStyle w:val="a3"/>
              <w:jc w:val="center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审批意见</w:t>
            </w:r>
          </w:p>
        </w:tc>
      </w:tr>
      <w:tr w:rsidR="00887B8E" w:rsidRPr="00185E88" w:rsidTr="003240CF">
        <w:trPr>
          <w:cantSplit/>
          <w:trHeight w:val="2371"/>
          <w:jc w:val="center"/>
        </w:trPr>
        <w:tc>
          <w:tcPr>
            <w:tcW w:w="5355" w:type="dxa"/>
            <w:gridSpan w:val="6"/>
            <w:vAlign w:val="center"/>
          </w:tcPr>
          <w:p w:rsidR="00887B8E" w:rsidRDefault="00887B8E" w:rsidP="003240CF">
            <w:pPr>
              <w:pStyle w:val="a3"/>
              <w:ind w:firstLineChars="150" w:firstLine="315"/>
              <w:rPr>
                <w:rFonts w:ascii="仿宋_GB2312" w:eastAsia="仿宋_GB2312" w:hint="eastAsia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单位（项目）负责人意见：</w:t>
            </w:r>
          </w:p>
          <w:p w:rsidR="00887B8E" w:rsidRDefault="00887B8E" w:rsidP="003240CF">
            <w:pPr>
              <w:pStyle w:val="a3"/>
              <w:ind w:firstLine="405"/>
              <w:rPr>
                <w:rFonts w:ascii="仿宋_GB2312" w:eastAsia="仿宋_GB2312" w:hint="eastAsia"/>
                <w:iCs/>
                <w:color w:val="000000"/>
              </w:rPr>
            </w:pPr>
          </w:p>
          <w:p w:rsidR="00887B8E" w:rsidRPr="00185E88" w:rsidRDefault="00887B8E" w:rsidP="003240CF">
            <w:pPr>
              <w:pStyle w:val="a3"/>
              <w:ind w:firstLine="405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负责人签字：</w:t>
            </w:r>
          </w:p>
          <w:p w:rsidR="00887B8E" w:rsidRPr="00185E88" w:rsidRDefault="00887B8E" w:rsidP="003240CF">
            <w:pPr>
              <w:pStyle w:val="a3"/>
              <w:ind w:firstLineChars="950" w:firstLine="1995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(印章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iCs/>
                <w:color w:val="000000"/>
              </w:rPr>
              <w:t>)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 xml:space="preserve">         </w:t>
            </w:r>
          </w:p>
          <w:p w:rsidR="00887B8E" w:rsidRPr="00185E88" w:rsidRDefault="00887B8E" w:rsidP="003240CF">
            <w:pPr>
              <w:pStyle w:val="a3"/>
              <w:ind w:firstLineChars="600" w:firstLine="1260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2017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年  月  日</w:t>
            </w:r>
          </w:p>
        </w:tc>
        <w:tc>
          <w:tcPr>
            <w:tcW w:w="4589" w:type="dxa"/>
            <w:gridSpan w:val="3"/>
            <w:vAlign w:val="center"/>
          </w:tcPr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国有资产与实验室管理处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审批</w:t>
            </w:r>
            <w:r>
              <w:rPr>
                <w:rFonts w:ascii="仿宋_GB2312" w:eastAsia="仿宋_GB2312" w:hint="eastAsia"/>
                <w:iCs/>
                <w:color w:val="000000"/>
              </w:rPr>
              <w:t>（核）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意见：</w:t>
            </w:r>
          </w:p>
          <w:p w:rsidR="00887B8E" w:rsidRPr="007B2F1C" w:rsidRDefault="00887B8E" w:rsidP="003240CF">
            <w:pPr>
              <w:pStyle w:val="a3"/>
              <w:rPr>
                <w:rFonts w:ascii="仿宋_GB2312" w:eastAsia="仿宋_GB2312"/>
                <w:iCs/>
                <w:color w:val="000000"/>
              </w:rPr>
            </w:pPr>
          </w:p>
          <w:p w:rsidR="00887B8E" w:rsidRDefault="00887B8E" w:rsidP="003240CF">
            <w:pPr>
              <w:pStyle w:val="a3"/>
              <w:rPr>
                <w:rFonts w:ascii="仿宋_GB2312" w:eastAsia="仿宋_GB2312" w:hint="eastAsia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负责人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签字</w:t>
            </w:r>
            <w:r>
              <w:rPr>
                <w:rFonts w:ascii="仿宋_GB2312" w:eastAsia="仿宋_GB2312" w:hint="eastAsia"/>
                <w:iCs/>
                <w:color w:val="000000"/>
              </w:rPr>
              <w:t>：</w:t>
            </w:r>
          </w:p>
          <w:p w:rsidR="00887B8E" w:rsidRDefault="00887B8E" w:rsidP="003240CF">
            <w:pPr>
              <w:pStyle w:val="a3"/>
              <w:ind w:firstLineChars="900" w:firstLine="1890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（</w:t>
            </w:r>
            <w:r>
              <w:rPr>
                <w:rFonts w:ascii="仿宋_GB2312" w:eastAsia="仿宋_GB2312" w:hint="eastAsia"/>
                <w:iCs/>
                <w:color w:val="000000"/>
              </w:rPr>
              <w:t>印章）</w:t>
            </w:r>
          </w:p>
          <w:p w:rsidR="00887B8E" w:rsidRPr="00185E88" w:rsidRDefault="00887B8E" w:rsidP="003240CF">
            <w:pPr>
              <w:pStyle w:val="a3"/>
              <w:ind w:firstLineChars="900" w:firstLine="1890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>2017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年  月  日</w:t>
            </w:r>
          </w:p>
        </w:tc>
      </w:tr>
      <w:tr w:rsidR="00887B8E" w:rsidRPr="00185E88" w:rsidTr="003240CF">
        <w:trPr>
          <w:cantSplit/>
          <w:trHeight w:val="2170"/>
          <w:jc w:val="center"/>
        </w:trPr>
        <w:tc>
          <w:tcPr>
            <w:tcW w:w="9944" w:type="dxa"/>
            <w:gridSpan w:val="9"/>
            <w:tcBorders>
              <w:bottom w:val="single" w:sz="4" w:space="0" w:color="auto"/>
            </w:tcBorders>
            <w:vAlign w:val="center"/>
          </w:tcPr>
          <w:p w:rsidR="00887B8E" w:rsidRDefault="00887B8E" w:rsidP="003240CF">
            <w:pPr>
              <w:pStyle w:val="a3"/>
              <w:rPr>
                <w:rFonts w:ascii="仿宋_GB2312" w:eastAsia="仿宋_GB2312" w:hint="eastAsia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备注：</w:t>
            </w:r>
          </w:p>
          <w:p w:rsidR="00887B8E" w:rsidRDefault="00887B8E" w:rsidP="003240CF">
            <w:pPr>
              <w:pStyle w:val="a3"/>
              <w:rPr>
                <w:rFonts w:ascii="仿宋_GB2312" w:eastAsia="仿宋_GB2312" w:hint="eastAsia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 xml:space="preserve">    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1、科研经费</w:t>
            </w:r>
            <w:r>
              <w:rPr>
                <w:rFonts w:ascii="仿宋_GB2312" w:eastAsia="仿宋_GB2312" w:hint="eastAsia"/>
                <w:iCs/>
                <w:color w:val="000000"/>
              </w:rPr>
              <w:t>及其它已落实经费，由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经费负责人</w:t>
            </w:r>
            <w:r>
              <w:rPr>
                <w:rFonts w:ascii="仿宋_GB2312" w:eastAsia="仿宋_GB2312" w:hint="eastAsia"/>
                <w:iCs/>
                <w:color w:val="000000"/>
              </w:rPr>
              <w:t>或单位负责人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签字确认，请按照项目批复和相关要求申请购买，</w:t>
            </w:r>
            <w:r>
              <w:rPr>
                <w:rFonts w:ascii="仿宋_GB2312" w:eastAsia="仿宋_GB2312" w:hint="eastAsia"/>
                <w:iCs/>
                <w:color w:val="000000"/>
              </w:rPr>
              <w:t>并提供项目书首页及设备预算页复印件，并对提供材料真实性负责；机关职能处室及辅助单位购买设备或家具等由单位负责人签字确认，提倡</w:t>
            </w:r>
            <w:r w:rsidRPr="007B2F1C">
              <w:rPr>
                <w:rFonts w:ascii="仿宋_GB2312" w:eastAsia="仿宋_GB2312" w:hint="eastAsia"/>
                <w:b/>
                <w:iCs/>
                <w:color w:val="000000"/>
              </w:rPr>
              <w:t>精简办学，物尽其用，按需购买，标准配置</w:t>
            </w:r>
            <w:r>
              <w:rPr>
                <w:rFonts w:ascii="仿宋_GB2312" w:eastAsia="仿宋_GB2312" w:hint="eastAsia"/>
                <w:iCs/>
                <w:color w:val="000000"/>
              </w:rPr>
              <w:t>。</w:t>
            </w:r>
          </w:p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iCs/>
                <w:color w:val="000000"/>
              </w:rPr>
            </w:pPr>
            <w:r w:rsidRPr="00185E88">
              <w:rPr>
                <w:rFonts w:ascii="仿宋_GB2312" w:eastAsia="仿宋_GB2312" w:hint="eastAsia"/>
                <w:iCs/>
                <w:color w:val="000000"/>
              </w:rPr>
              <w:t>申购单价在10万元以上的仪器设备需同时提交购置</w:t>
            </w:r>
            <w:r>
              <w:rPr>
                <w:rFonts w:ascii="仿宋_GB2312" w:eastAsia="仿宋_GB2312" w:hint="eastAsia"/>
                <w:iCs/>
                <w:color w:val="000000"/>
              </w:rPr>
              <w:t>大型精密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贵重仪器可行性论证报告</w:t>
            </w:r>
            <w:r w:rsidRPr="007B2F1C">
              <w:rPr>
                <w:rFonts w:ascii="仿宋_GB2312" w:eastAsia="仿宋_GB2312" w:hint="eastAsia"/>
                <w:b/>
                <w:iCs/>
                <w:color w:val="000000"/>
              </w:rPr>
              <w:t>（2017版）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；</w:t>
            </w:r>
          </w:p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 xml:space="preserve">    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2、用科研经费购置仪器设备的应在经费名称栏内填写科研项目名称；</w:t>
            </w:r>
          </w:p>
          <w:p w:rsidR="00887B8E" w:rsidRPr="00185E88" w:rsidRDefault="00887B8E" w:rsidP="003240CF">
            <w:pPr>
              <w:pStyle w:val="a3"/>
              <w:rPr>
                <w:rFonts w:ascii="仿宋_GB2312" w:eastAsia="仿宋_GB2312"/>
                <w:iCs/>
                <w:color w:val="000000"/>
              </w:rPr>
            </w:pPr>
            <w:r>
              <w:rPr>
                <w:rFonts w:ascii="仿宋_GB2312" w:eastAsia="仿宋_GB2312" w:hint="eastAsia"/>
                <w:iCs/>
                <w:color w:val="000000"/>
              </w:rPr>
              <w:t xml:space="preserve">    </w:t>
            </w:r>
            <w:r w:rsidRPr="00185E88">
              <w:rPr>
                <w:rFonts w:ascii="仿宋_GB2312" w:eastAsia="仿宋_GB2312" w:hint="eastAsia"/>
                <w:iCs/>
                <w:color w:val="000000"/>
              </w:rPr>
              <w:t>3、此表</w:t>
            </w:r>
            <w:r>
              <w:rPr>
                <w:rFonts w:ascii="仿宋_GB2312" w:eastAsia="仿宋_GB2312" w:hint="eastAsia"/>
                <w:iCs/>
                <w:color w:val="000000"/>
              </w:rPr>
              <w:t>经国有资产与实验室管理处审核后，按中国地质大学（北京）科研仪器设备采购实施细则（中地大京发〔2017〕8号）履行采购程序.</w:t>
            </w:r>
          </w:p>
        </w:tc>
      </w:tr>
    </w:tbl>
    <w:p w:rsidR="007D0E72" w:rsidRPr="00887B8E" w:rsidRDefault="00887B8E" w:rsidP="00887B8E">
      <w:pPr>
        <w:adjustRightInd w:val="0"/>
        <w:snapToGrid w:val="0"/>
        <w:jc w:val="right"/>
        <w:rPr>
          <w:rFonts w:ascii="楷体" w:eastAsia="楷体" w:hAnsi="楷体"/>
          <w:sz w:val="24"/>
          <w:szCs w:val="24"/>
        </w:rPr>
      </w:pPr>
      <w:r w:rsidRPr="007B2F1C">
        <w:rPr>
          <w:rFonts w:ascii="楷体" w:eastAsia="楷体" w:hAnsi="楷体" w:hint="eastAsia"/>
          <w:sz w:val="24"/>
          <w:szCs w:val="24"/>
        </w:rPr>
        <w:t>制表单位：</w:t>
      </w:r>
      <w:r w:rsidRPr="007B2F1C">
        <w:rPr>
          <w:rFonts w:ascii="楷体" w:eastAsia="楷体" w:hAnsi="楷体" w:hint="eastAsia"/>
          <w:iCs/>
          <w:color w:val="000000"/>
          <w:sz w:val="24"/>
          <w:szCs w:val="24"/>
        </w:rPr>
        <w:t>国有资产与实验室管理处</w:t>
      </w:r>
    </w:p>
    <w:sectPr w:rsidR="007D0E72" w:rsidRPr="00887B8E" w:rsidSect="007D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B8E"/>
    <w:rsid w:val="00225840"/>
    <w:rsid w:val="007D0E72"/>
    <w:rsid w:val="008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87B8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887B8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dcterms:created xsi:type="dcterms:W3CDTF">2017-03-16T02:25:00Z</dcterms:created>
  <dcterms:modified xsi:type="dcterms:W3CDTF">2017-03-16T02:26:00Z</dcterms:modified>
</cp:coreProperties>
</file>